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2E7E2" w14:textId="77777777" w:rsidR="008A5448" w:rsidRPr="00006DCC" w:rsidRDefault="008A5448" w:rsidP="009C688A">
      <w:pPr>
        <w:tabs>
          <w:tab w:val="num" w:pos="720"/>
        </w:tabs>
        <w:spacing w:after="0"/>
        <w:ind w:left="1080"/>
        <w:textAlignment w:val="baseline"/>
        <w:rPr>
          <w:rFonts w:eastAsiaTheme="minorEastAsi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3"/>
        <w:gridCol w:w="6351"/>
      </w:tblGrid>
      <w:tr w:rsidR="008A5448" w:rsidRPr="009C688A" w14:paraId="5BB82860" w14:textId="77777777" w:rsidTr="247343CA">
        <w:trPr>
          <w:trHeight w:val="360"/>
        </w:trPr>
        <w:tc>
          <w:tcPr>
            <w:tcW w:w="31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EE4CE5" w14:textId="77777777" w:rsidR="008A5448" w:rsidRPr="009C688A" w:rsidRDefault="008A5448" w:rsidP="009C688A">
            <w:pPr>
              <w:spacing w:after="0" w:line="240" w:lineRule="auto"/>
              <w:jc w:val="center"/>
              <w:textAlignment w:val="baseline"/>
              <w:rPr>
                <w:rFonts w:eastAsiaTheme="minorEastAsia"/>
                <w:kern w:val="0"/>
                <w14:ligatures w14:val="none"/>
              </w:rPr>
            </w:pPr>
            <w:r w:rsidRPr="009C688A">
              <w:rPr>
                <w:rFonts w:eastAsiaTheme="minorEastAsia"/>
                <w:kern w:val="0"/>
                <w14:ligatures w14:val="none"/>
              </w:rPr>
              <w:t>[Facility Name/Logo] </w:t>
            </w:r>
          </w:p>
          <w:p w14:paraId="6308BEF0" w14:textId="204C8260" w:rsidR="008A5448" w:rsidRPr="009C688A" w:rsidRDefault="008A5448" w:rsidP="009C688A">
            <w:pPr>
              <w:spacing w:after="0" w:line="240" w:lineRule="auto"/>
              <w:jc w:val="center"/>
              <w:textAlignment w:val="baseline"/>
              <w:rPr>
                <w:rFonts w:eastAsiaTheme="minorEastAsia"/>
              </w:rPr>
            </w:pPr>
            <w:r w:rsidRPr="009C688A">
              <w:rPr>
                <w:rFonts w:eastAsiaTheme="minorEastAsia"/>
                <w:kern w:val="0"/>
                <w14:ligatures w14:val="none"/>
              </w:rPr>
              <w:t> </w:t>
            </w:r>
          </w:p>
          <w:p w14:paraId="6191DD8B" w14:textId="77777777" w:rsidR="008A5448" w:rsidRPr="009C688A" w:rsidRDefault="008A5448" w:rsidP="009C688A">
            <w:pPr>
              <w:spacing w:after="0" w:line="240" w:lineRule="auto"/>
              <w:jc w:val="center"/>
              <w:textAlignment w:val="baseline"/>
              <w:rPr>
                <w:rFonts w:eastAsiaTheme="minorEastAsia"/>
                <w:kern w:val="0"/>
                <w14:ligatures w14:val="none"/>
              </w:rPr>
            </w:pPr>
            <w:r w:rsidRPr="009C688A">
              <w:rPr>
                <w:rFonts w:eastAsiaTheme="minorEastAsia"/>
                <w:kern w:val="0"/>
                <w14:ligatures w14:val="none"/>
              </w:rPr>
              <w:t> </w:t>
            </w:r>
          </w:p>
        </w:tc>
        <w:tc>
          <w:tcPr>
            <w:tcW w:w="6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ED0DF7" w14:textId="0E30A5A0" w:rsidR="008A5448" w:rsidRPr="009C688A" w:rsidRDefault="007D6E3A" w:rsidP="009C688A">
            <w:pPr>
              <w:spacing w:after="0" w:line="240" w:lineRule="auto"/>
              <w:jc w:val="center"/>
              <w:textAlignment w:val="baseline"/>
              <w:rPr>
                <w:rFonts w:eastAsiaTheme="minorEastAsia"/>
                <w:kern w:val="0"/>
                <w14:ligatures w14:val="none"/>
              </w:rPr>
            </w:pPr>
            <w:r>
              <w:rPr>
                <w:rFonts w:eastAsiaTheme="minorEastAsia"/>
                <w:b/>
                <w:bCs/>
                <w:kern w:val="0"/>
                <w14:ligatures w14:val="none"/>
              </w:rPr>
              <w:t>Prevention of Surgical Site Infection (SSI) in the Operating Room</w:t>
            </w:r>
          </w:p>
          <w:p w14:paraId="283D88DC" w14:textId="537D00C2" w:rsidR="008A5448" w:rsidRPr="009C688A" w:rsidRDefault="008A5448" w:rsidP="007D6E3A">
            <w:pPr>
              <w:spacing w:after="0" w:line="240" w:lineRule="auto"/>
              <w:textAlignment w:val="baseline"/>
              <w:rPr>
                <w:rFonts w:eastAsiaTheme="minorEastAsia"/>
                <w:kern w:val="0"/>
                <w14:ligatures w14:val="none"/>
              </w:rPr>
            </w:pPr>
          </w:p>
        </w:tc>
      </w:tr>
      <w:tr w:rsidR="008A5448" w:rsidRPr="009C688A" w14:paraId="5077055E" w14:textId="77777777" w:rsidTr="247343CA">
        <w:trPr>
          <w:trHeight w:val="390"/>
        </w:trPr>
        <w:tc>
          <w:tcPr>
            <w:tcW w:w="0" w:type="auto"/>
            <w:vMerge/>
            <w:vAlign w:val="center"/>
            <w:hideMark/>
          </w:tcPr>
          <w:p w14:paraId="42F1DD84" w14:textId="77777777" w:rsidR="008A5448" w:rsidRPr="009C688A" w:rsidRDefault="008A5448" w:rsidP="009C688A">
            <w:pPr>
              <w:spacing w:after="0" w:line="240" w:lineRule="auto"/>
              <w:rPr>
                <w:rFonts w:eastAsia="Times New Roman" w:cstheme="minorHAnsi"/>
                <w:kern w:val="0"/>
                <w14:ligatures w14:val="none"/>
              </w:rPr>
            </w:pPr>
          </w:p>
        </w:tc>
        <w:tc>
          <w:tcPr>
            <w:tcW w:w="6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BE758" w14:textId="77777777" w:rsidR="008A5448" w:rsidRPr="009C688A" w:rsidRDefault="008A5448" w:rsidP="009C688A">
            <w:pPr>
              <w:spacing w:after="0" w:line="240" w:lineRule="auto"/>
              <w:jc w:val="center"/>
              <w:textAlignment w:val="baseline"/>
              <w:rPr>
                <w:rFonts w:eastAsiaTheme="minorEastAsia"/>
                <w:kern w:val="0"/>
                <w14:ligatures w14:val="none"/>
              </w:rPr>
            </w:pPr>
            <w:r w:rsidRPr="009C688A">
              <w:rPr>
                <w:rFonts w:eastAsiaTheme="minorEastAsia"/>
                <w:b/>
                <w:bCs/>
                <w:kern w:val="0"/>
                <w14:ligatures w14:val="none"/>
              </w:rPr>
              <w:t>Policy Number</w:t>
            </w:r>
            <w:r w:rsidRPr="009C688A">
              <w:rPr>
                <w:rFonts w:eastAsiaTheme="minorEastAsia"/>
                <w:kern w:val="0"/>
                <w14:ligatures w14:val="none"/>
              </w:rPr>
              <w:t> </w:t>
            </w:r>
          </w:p>
        </w:tc>
      </w:tr>
    </w:tbl>
    <w:p w14:paraId="5454BFE9" w14:textId="77777777" w:rsidR="008A5448" w:rsidRPr="009C688A" w:rsidRDefault="008A5448" w:rsidP="009C688A">
      <w:pPr>
        <w:pStyle w:val="paragraph"/>
        <w:spacing w:before="0" w:beforeAutospacing="0" w:after="0" w:afterAutospacing="0"/>
        <w:ind w:left="1080"/>
        <w:textAlignment w:val="baseline"/>
        <w:rPr>
          <w:rStyle w:val="normaltextrun"/>
          <w:rFonts w:asciiTheme="minorHAnsi" w:eastAsiaTheme="minorEastAsia" w:hAnsiTheme="minorHAnsi" w:cstheme="minorBid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3"/>
        <w:gridCol w:w="2689"/>
        <w:gridCol w:w="2154"/>
        <w:gridCol w:w="2868"/>
      </w:tblGrid>
      <w:tr w:rsidR="008A5448" w:rsidRPr="009C688A" w14:paraId="11B7719C" w14:textId="77777777" w:rsidTr="247343CA">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CA100C4" w14:textId="77777777" w:rsidR="008A5448" w:rsidRPr="009C688A" w:rsidRDefault="008A5448" w:rsidP="009C688A">
            <w:pPr>
              <w:spacing w:after="0" w:line="240" w:lineRule="auto"/>
              <w:jc w:val="both"/>
              <w:textAlignment w:val="baseline"/>
              <w:rPr>
                <w:rFonts w:eastAsiaTheme="minorEastAsia"/>
                <w:kern w:val="0"/>
                <w14:ligatures w14:val="none"/>
              </w:rPr>
            </w:pPr>
            <w:r w:rsidRPr="009C688A">
              <w:rPr>
                <w:rFonts w:eastAsiaTheme="minorEastAsia"/>
                <w:b/>
                <w:bCs/>
                <w:kern w:val="0"/>
                <w14:ligatures w14:val="none"/>
              </w:rPr>
              <w:t>Section:</w:t>
            </w:r>
            <w:r w:rsidRPr="009C688A">
              <w:rPr>
                <w:rFonts w:eastAsiaTheme="minorEastAsia"/>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7A7336C"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46C965F"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Origin date:</w:t>
            </w:r>
            <w:r w:rsidRPr="009C688A">
              <w:rPr>
                <w:rFonts w:eastAsiaTheme="minorEastAsia"/>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D16FB6"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r>
      <w:tr w:rsidR="008A5448" w:rsidRPr="009C688A" w14:paraId="3CF85940" w14:textId="77777777" w:rsidTr="247343CA">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58E3501"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Owner:</w:t>
            </w:r>
            <w:r w:rsidRPr="009C688A">
              <w:rPr>
                <w:rFonts w:eastAsiaTheme="minorEastAsia"/>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B943E34"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1233EBD"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Effective Date:</w:t>
            </w:r>
            <w:r w:rsidRPr="009C688A">
              <w:rPr>
                <w:rFonts w:eastAsiaTheme="minorEastAsia"/>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02A973A"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r>
      <w:tr w:rsidR="008A5448" w:rsidRPr="009C688A" w14:paraId="5225F5FB" w14:textId="77777777" w:rsidTr="247343CA">
        <w:trPr>
          <w:trHeight w:val="30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E84AEA4"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Approved by:</w:t>
            </w:r>
            <w:r w:rsidRPr="009C688A">
              <w:rPr>
                <w:rFonts w:eastAsiaTheme="minorEastAsia"/>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32C7A81"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C649828"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Last Revised Date:</w:t>
            </w:r>
            <w:r w:rsidRPr="009C688A">
              <w:rPr>
                <w:rFonts w:eastAsiaTheme="minorEastAsia"/>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A2E0295"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r>
      <w:tr w:rsidR="008A5448" w:rsidRPr="009C688A" w14:paraId="535263D7" w14:textId="77777777" w:rsidTr="247343CA">
        <w:trPr>
          <w:trHeight w:val="330"/>
        </w:trPr>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55A6EBC"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Prepared by:</w:t>
            </w:r>
            <w:r w:rsidRPr="009C688A">
              <w:rPr>
                <w:rFonts w:eastAsiaTheme="minorEastAsia"/>
                <w:kern w:val="0"/>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956DFE3"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4D7ED25"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Next Review Date:</w:t>
            </w:r>
            <w:r w:rsidRPr="009C688A">
              <w:rPr>
                <w:rFonts w:eastAsiaTheme="minorEastAsia"/>
                <w:kern w:val="0"/>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AB16A94" w14:textId="77777777" w:rsidR="008A5448" w:rsidRPr="009C688A" w:rsidRDefault="008A5448" w:rsidP="009C688A">
            <w:pPr>
              <w:spacing w:after="0" w:line="240" w:lineRule="auto"/>
              <w:textAlignment w:val="baseline"/>
              <w:rPr>
                <w:rFonts w:eastAsiaTheme="minorEastAsia"/>
                <w:kern w:val="0"/>
                <w14:ligatures w14:val="none"/>
              </w:rPr>
            </w:pPr>
            <w:r w:rsidRPr="009C688A">
              <w:rPr>
                <w:rFonts w:eastAsiaTheme="minorEastAsia"/>
                <w:kern w:val="0"/>
                <w14:ligatures w14:val="none"/>
              </w:rPr>
              <w:t> </w:t>
            </w:r>
          </w:p>
        </w:tc>
      </w:tr>
    </w:tbl>
    <w:p w14:paraId="4765632F" w14:textId="77777777" w:rsidR="008A5448" w:rsidRPr="009C688A" w:rsidRDefault="008A5448" w:rsidP="009C688A">
      <w:pPr>
        <w:pStyle w:val="paragraph"/>
        <w:spacing w:before="0" w:beforeAutospacing="0" w:after="0" w:afterAutospacing="0"/>
        <w:ind w:left="1080"/>
        <w:textAlignment w:val="baseline"/>
        <w:rPr>
          <w:rStyle w:val="normaltextrun"/>
          <w:rFonts w:asciiTheme="minorHAnsi" w:eastAsiaTheme="minorEastAsia" w:hAnsiTheme="minorHAnsi" w:cstheme="minorBidi"/>
          <w:sz w:val="22"/>
          <w:szCs w:val="22"/>
        </w:rPr>
      </w:pPr>
    </w:p>
    <w:p w14:paraId="222D49EC" w14:textId="1632C59C" w:rsidR="008A5448" w:rsidRPr="009C688A" w:rsidRDefault="00F87CEA" w:rsidP="009C688A">
      <w:pPr>
        <w:pStyle w:val="paragraph"/>
        <w:numPr>
          <w:ilvl w:val="0"/>
          <w:numId w:val="15"/>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009C688A">
        <w:rPr>
          <w:rStyle w:val="normaltextrun"/>
          <w:rFonts w:asciiTheme="minorHAnsi" w:eastAsiaTheme="minorEastAsia" w:hAnsiTheme="minorHAnsi" w:cstheme="minorBidi"/>
          <w:b/>
          <w:bCs/>
          <w:color w:val="C00000"/>
          <w:sz w:val="22"/>
          <w:szCs w:val="22"/>
        </w:rPr>
        <w:t xml:space="preserve">Policy </w:t>
      </w:r>
      <w:r w:rsidR="008A5448" w:rsidRPr="009C688A">
        <w:rPr>
          <w:rStyle w:val="normaltextrun"/>
          <w:rFonts w:asciiTheme="minorHAnsi" w:eastAsiaTheme="minorEastAsia" w:hAnsiTheme="minorHAnsi" w:cstheme="minorBidi"/>
          <w:b/>
          <w:bCs/>
          <w:color w:val="C00000"/>
          <w:sz w:val="22"/>
          <w:szCs w:val="22"/>
        </w:rPr>
        <w:t>Description</w:t>
      </w:r>
      <w:r w:rsidR="008A5448" w:rsidRPr="009C688A">
        <w:rPr>
          <w:rStyle w:val="eop"/>
          <w:rFonts w:asciiTheme="minorHAnsi" w:eastAsiaTheme="minorEastAsia" w:hAnsiTheme="minorHAnsi" w:cstheme="minorBidi"/>
          <w:color w:val="C00000"/>
          <w:sz w:val="22"/>
          <w:szCs w:val="22"/>
        </w:rPr>
        <w:t> </w:t>
      </w:r>
    </w:p>
    <w:p w14:paraId="3FB9B51F" w14:textId="35720C74" w:rsidR="00CC51B9" w:rsidRPr="009C688A" w:rsidRDefault="00CC51B9" w:rsidP="009C688A">
      <w:pPr>
        <w:pStyle w:val="ListParagraph"/>
        <w:rPr>
          <w:rFonts w:eastAsiaTheme="minorEastAsia"/>
        </w:rPr>
      </w:pPr>
      <w:r w:rsidRPr="009C688A">
        <w:rPr>
          <w:rFonts w:eastAsiaTheme="minorEastAsia"/>
        </w:rPr>
        <w:t>This policy describes the indications, use, methods, and program requirements for infection prevention practices</w:t>
      </w:r>
      <w:r w:rsidR="007F656C">
        <w:rPr>
          <w:rFonts w:eastAsiaTheme="minorEastAsia"/>
        </w:rPr>
        <w:t xml:space="preserve"> in the Operating Room</w:t>
      </w:r>
      <w:r w:rsidRPr="009C688A">
        <w:rPr>
          <w:rFonts w:eastAsiaTheme="minorEastAsia"/>
        </w:rPr>
        <w:t xml:space="preserve">. </w:t>
      </w:r>
    </w:p>
    <w:p w14:paraId="0226C23F" w14:textId="77777777" w:rsidR="008A5448" w:rsidRPr="009C688A" w:rsidRDefault="008A5448" w:rsidP="009C688A">
      <w:pPr>
        <w:pStyle w:val="paragraph"/>
        <w:numPr>
          <w:ilvl w:val="0"/>
          <w:numId w:val="15"/>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3AB3A79A">
        <w:rPr>
          <w:rStyle w:val="normaltextrun"/>
          <w:rFonts w:asciiTheme="minorHAnsi" w:eastAsiaTheme="minorEastAsia" w:hAnsiTheme="minorHAnsi" w:cstheme="minorBidi"/>
          <w:b/>
          <w:bCs/>
          <w:color w:val="C00000"/>
          <w:sz w:val="22"/>
          <w:szCs w:val="22"/>
        </w:rPr>
        <w:t>Rationale</w:t>
      </w:r>
      <w:r w:rsidRPr="3AB3A79A">
        <w:rPr>
          <w:rStyle w:val="eop"/>
          <w:rFonts w:asciiTheme="minorHAnsi" w:eastAsiaTheme="minorEastAsia" w:hAnsiTheme="minorHAnsi" w:cstheme="minorBidi"/>
          <w:color w:val="C00000"/>
          <w:sz w:val="22"/>
          <w:szCs w:val="22"/>
        </w:rPr>
        <w:t> </w:t>
      </w:r>
    </w:p>
    <w:p w14:paraId="15347ACB" w14:textId="2DB2EB9A" w:rsidR="384050D5" w:rsidRDefault="384050D5" w:rsidP="12688153">
      <w:pPr>
        <w:pStyle w:val="ListParagraph"/>
        <w:rPr>
          <w:rFonts w:eastAsiaTheme="minorEastAsia"/>
        </w:rPr>
      </w:pPr>
      <w:r w:rsidRPr="12688153">
        <w:rPr>
          <w:rFonts w:eastAsiaTheme="minorEastAsia"/>
        </w:rPr>
        <w:t xml:space="preserve">Surgical Site Infections (SSIs) are one of the most common and most costly Healthcare Acquired Infections (HAI), contributing to </w:t>
      </w:r>
      <w:r w:rsidR="6448EF9A" w:rsidRPr="12688153">
        <w:rPr>
          <w:rFonts w:eastAsiaTheme="minorEastAsia"/>
        </w:rPr>
        <w:t>patient</w:t>
      </w:r>
      <w:r w:rsidRPr="12688153">
        <w:rPr>
          <w:rFonts w:eastAsiaTheme="minorEastAsia"/>
        </w:rPr>
        <w:t xml:space="preserve"> morbidity, cost, and length of stay</w:t>
      </w:r>
      <w:r w:rsidR="7753FEB0" w:rsidRPr="12688153">
        <w:rPr>
          <w:rFonts w:eastAsiaTheme="minorEastAsia"/>
        </w:rPr>
        <w:t xml:space="preserve">.  </w:t>
      </w:r>
      <w:r w:rsidR="002966D0" w:rsidRPr="12688153">
        <w:rPr>
          <w:rFonts w:eastAsiaTheme="minorEastAsia"/>
        </w:rPr>
        <w:t xml:space="preserve">An estimated </w:t>
      </w:r>
      <w:r w:rsidR="7753FEB0" w:rsidRPr="12688153">
        <w:rPr>
          <w:rFonts w:eastAsiaTheme="minorEastAsia"/>
        </w:rPr>
        <w:t>60% of SSIs are preventable using evidence-based guidelines.</w:t>
      </w:r>
      <w:r w:rsidR="5EC939C2" w:rsidRPr="12688153">
        <w:rPr>
          <w:rFonts w:eastAsiaTheme="minorEastAsia"/>
          <w:vertAlign w:val="superscript"/>
        </w:rPr>
        <w:t>14</w:t>
      </w:r>
    </w:p>
    <w:p w14:paraId="23F68962" w14:textId="77777777" w:rsidR="008A5448" w:rsidRPr="009C688A" w:rsidRDefault="008A5448" w:rsidP="009C688A">
      <w:pPr>
        <w:pStyle w:val="paragraph"/>
        <w:numPr>
          <w:ilvl w:val="0"/>
          <w:numId w:val="15"/>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3AB3A79A">
        <w:rPr>
          <w:rStyle w:val="normaltextrun"/>
          <w:rFonts w:asciiTheme="minorHAnsi" w:eastAsiaTheme="minorEastAsia" w:hAnsiTheme="minorHAnsi" w:cstheme="minorBidi"/>
          <w:b/>
          <w:bCs/>
          <w:color w:val="C00000"/>
          <w:sz w:val="22"/>
          <w:szCs w:val="22"/>
        </w:rPr>
        <w:t>Policy</w:t>
      </w:r>
      <w:r w:rsidRPr="3AB3A79A">
        <w:rPr>
          <w:rStyle w:val="eop"/>
          <w:rFonts w:asciiTheme="minorHAnsi" w:eastAsiaTheme="minorEastAsia" w:hAnsiTheme="minorHAnsi" w:cstheme="minorBidi"/>
          <w:color w:val="C00000"/>
          <w:sz w:val="22"/>
          <w:szCs w:val="22"/>
        </w:rPr>
        <w:t> </w:t>
      </w:r>
    </w:p>
    <w:p w14:paraId="68194A35" w14:textId="47FE15D1" w:rsidR="008A5448" w:rsidRPr="00D91DF9" w:rsidRDefault="008A5448" w:rsidP="12688153">
      <w:pPr>
        <w:pStyle w:val="paragraph"/>
        <w:numPr>
          <w:ilvl w:val="1"/>
          <w:numId w:val="15"/>
        </w:numPr>
        <w:spacing w:before="0" w:beforeAutospacing="0" w:after="0" w:afterAutospacing="0"/>
        <w:textAlignment w:val="baseline"/>
        <w:rPr>
          <w:rStyle w:val="eop"/>
          <w:rFonts w:asciiTheme="minorHAnsi" w:eastAsiaTheme="minorEastAsia" w:hAnsiTheme="minorHAnsi" w:cstheme="minorBidi"/>
          <w:color w:val="FF0000"/>
          <w:sz w:val="22"/>
          <w:szCs w:val="22"/>
        </w:rPr>
      </w:pPr>
      <w:r w:rsidRPr="3CE0A64A">
        <w:rPr>
          <w:rStyle w:val="eop"/>
          <w:rFonts w:asciiTheme="minorHAnsi" w:eastAsiaTheme="minorEastAsia" w:hAnsiTheme="minorHAnsi" w:cstheme="minorBidi"/>
          <w:sz w:val="22"/>
          <w:szCs w:val="22"/>
        </w:rPr>
        <w:t>Definitions</w:t>
      </w:r>
      <w:r w:rsidR="16AF7841" w:rsidRPr="3CE0A64A">
        <w:rPr>
          <w:rStyle w:val="eop"/>
          <w:rFonts w:asciiTheme="minorHAnsi" w:eastAsiaTheme="minorEastAsia" w:hAnsiTheme="minorHAnsi" w:cstheme="minorBidi"/>
          <w:sz w:val="22"/>
          <w:szCs w:val="22"/>
        </w:rPr>
        <w:t xml:space="preserve"> </w:t>
      </w:r>
      <w:r w:rsidR="00065B47" w:rsidRPr="3CE0A64A">
        <w:rPr>
          <w:rStyle w:val="eop"/>
          <w:rFonts w:asciiTheme="minorHAnsi" w:eastAsiaTheme="minorEastAsia" w:hAnsiTheme="minorHAnsi" w:cstheme="minorBidi"/>
          <w:color w:val="FF0000"/>
          <w:sz w:val="22"/>
          <w:szCs w:val="22"/>
        </w:rPr>
        <w:t>(</w:t>
      </w:r>
      <w:r w:rsidR="00065B47" w:rsidRPr="3CE0A64A">
        <w:rPr>
          <w:rStyle w:val="eop"/>
          <w:rFonts w:asciiTheme="minorHAnsi" w:eastAsiaTheme="minorEastAsia" w:hAnsiTheme="minorHAnsi" w:cstheme="minorBidi"/>
          <w:i/>
          <w:iCs/>
          <w:color w:val="FF0000"/>
          <w:sz w:val="22"/>
          <w:szCs w:val="22"/>
        </w:rPr>
        <w:t>consider adding specific information relative to your hospital setting)</w:t>
      </w:r>
    </w:p>
    <w:p w14:paraId="3ADF9475" w14:textId="2C4CAC32" w:rsidR="001073F1" w:rsidRDefault="001073F1"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652D6C9F">
        <w:rPr>
          <w:rStyle w:val="eop"/>
          <w:rFonts w:asciiTheme="minorHAnsi" w:eastAsiaTheme="minorEastAsia" w:hAnsiTheme="minorHAnsi" w:cstheme="minorBidi"/>
          <w:b/>
          <w:bCs/>
          <w:sz w:val="22"/>
          <w:szCs w:val="22"/>
        </w:rPr>
        <w:t>Healthcare accredited laundry facility</w:t>
      </w:r>
      <w:r w:rsidRPr="652D6C9F">
        <w:rPr>
          <w:rStyle w:val="eop"/>
          <w:rFonts w:asciiTheme="minorHAnsi" w:eastAsiaTheme="minorEastAsia" w:hAnsiTheme="minorHAnsi" w:cstheme="minorBidi"/>
          <w:sz w:val="22"/>
          <w:szCs w:val="22"/>
        </w:rPr>
        <w:t xml:space="preserve"> – an organization that processes health care linens and has successfully passed an inspection of </w:t>
      </w:r>
      <w:r w:rsidR="7B8EDB29" w:rsidRPr="652D6C9F">
        <w:rPr>
          <w:rStyle w:val="eop"/>
          <w:rFonts w:asciiTheme="minorHAnsi" w:eastAsiaTheme="minorEastAsia" w:hAnsiTheme="minorHAnsi" w:cstheme="minorBidi"/>
          <w:sz w:val="22"/>
          <w:szCs w:val="22"/>
        </w:rPr>
        <w:t>its</w:t>
      </w:r>
      <w:r w:rsidRPr="652D6C9F">
        <w:rPr>
          <w:rStyle w:val="eop"/>
          <w:rFonts w:asciiTheme="minorHAnsi" w:eastAsiaTheme="minorEastAsia" w:hAnsiTheme="minorHAnsi" w:cstheme="minorBidi"/>
          <w:sz w:val="22"/>
          <w:szCs w:val="22"/>
        </w:rPr>
        <w:t xml:space="preserve"> facility, policies and procedures, training programs, and relationships with customers.</w:t>
      </w:r>
    </w:p>
    <w:p w14:paraId="09D635F9" w14:textId="39B79A69" w:rsidR="007D16BF" w:rsidRDefault="32DB6C65"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652D6C9F">
        <w:rPr>
          <w:rStyle w:val="eop"/>
          <w:rFonts w:asciiTheme="minorHAnsi" w:eastAsiaTheme="minorEastAsia" w:hAnsiTheme="minorHAnsi" w:cstheme="minorBidi"/>
          <w:b/>
          <w:bCs/>
          <w:sz w:val="22"/>
          <w:szCs w:val="22"/>
        </w:rPr>
        <w:t>Clean Core</w:t>
      </w:r>
      <w:r w:rsidRPr="652D6C9F">
        <w:rPr>
          <w:rStyle w:val="eop"/>
          <w:rFonts w:asciiTheme="minorHAnsi" w:eastAsiaTheme="minorEastAsia" w:hAnsiTheme="minorHAnsi" w:cstheme="minorBidi"/>
          <w:sz w:val="22"/>
          <w:szCs w:val="22"/>
        </w:rPr>
        <w:t xml:space="preserve"> –The clean core is used for sterile supply </w:t>
      </w:r>
      <w:r w:rsidR="7F6946C5" w:rsidRPr="652D6C9F">
        <w:rPr>
          <w:rStyle w:val="eop"/>
          <w:rFonts w:asciiTheme="minorHAnsi" w:eastAsiaTheme="minorEastAsia" w:hAnsiTheme="minorHAnsi" w:cstheme="minorBidi"/>
          <w:sz w:val="22"/>
          <w:szCs w:val="22"/>
        </w:rPr>
        <w:t xml:space="preserve">and instrument </w:t>
      </w:r>
      <w:r w:rsidRPr="652D6C9F">
        <w:rPr>
          <w:rStyle w:val="eop"/>
          <w:rFonts w:asciiTheme="minorHAnsi" w:eastAsiaTheme="minorEastAsia" w:hAnsiTheme="minorHAnsi" w:cstheme="minorBidi"/>
          <w:sz w:val="22"/>
          <w:szCs w:val="22"/>
        </w:rPr>
        <w:t xml:space="preserve">storage.  This is the cleanest area of the entire </w:t>
      </w:r>
      <w:r w:rsidR="1DD75CA9" w:rsidRPr="652D6C9F">
        <w:rPr>
          <w:rStyle w:val="eop"/>
          <w:rFonts w:asciiTheme="minorHAnsi" w:eastAsiaTheme="minorEastAsia" w:hAnsiTheme="minorHAnsi" w:cstheme="minorBidi"/>
          <w:sz w:val="22"/>
          <w:szCs w:val="22"/>
        </w:rPr>
        <w:t>surgery</w:t>
      </w:r>
      <w:r w:rsidRPr="652D6C9F">
        <w:rPr>
          <w:rStyle w:val="eop"/>
          <w:rFonts w:asciiTheme="minorHAnsi" w:eastAsiaTheme="minorEastAsia" w:hAnsiTheme="minorHAnsi" w:cstheme="minorBidi"/>
          <w:sz w:val="22"/>
          <w:szCs w:val="22"/>
        </w:rPr>
        <w:t xml:space="preserve"> suite.  Only</w:t>
      </w:r>
      <w:r w:rsidR="28E9917E" w:rsidRPr="652D6C9F">
        <w:rPr>
          <w:rStyle w:val="eop"/>
          <w:rFonts w:asciiTheme="minorHAnsi" w:eastAsiaTheme="minorEastAsia" w:hAnsiTheme="minorHAnsi" w:cstheme="minorBidi"/>
          <w:sz w:val="22"/>
          <w:szCs w:val="22"/>
        </w:rPr>
        <w:t xml:space="preserve"> staff wearing appropriate surgical attire should be allowed in the clean core.</w:t>
      </w:r>
    </w:p>
    <w:p w14:paraId="37E221CB" w14:textId="7E5F2D6C" w:rsidR="007D16BF" w:rsidRDefault="007D16BF"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652D6C9F">
        <w:rPr>
          <w:rStyle w:val="eop"/>
          <w:rFonts w:asciiTheme="minorHAnsi" w:eastAsiaTheme="minorEastAsia" w:hAnsiTheme="minorHAnsi" w:cstheme="minorBidi"/>
          <w:b/>
          <w:bCs/>
          <w:sz w:val="22"/>
          <w:szCs w:val="22"/>
        </w:rPr>
        <w:t>Non-restricted/Unrestricted areas</w:t>
      </w:r>
      <w:r w:rsidRPr="652D6C9F">
        <w:rPr>
          <w:rStyle w:val="eop"/>
          <w:rFonts w:asciiTheme="minorHAnsi" w:eastAsiaTheme="minorEastAsia" w:hAnsiTheme="minorHAnsi" w:cstheme="minorBidi"/>
          <w:sz w:val="22"/>
          <w:szCs w:val="22"/>
        </w:rPr>
        <w:t xml:space="preserve"> </w:t>
      </w:r>
      <w:r w:rsidR="00DE4E9E" w:rsidRPr="652D6C9F">
        <w:rPr>
          <w:rStyle w:val="eop"/>
          <w:rFonts w:asciiTheme="minorHAnsi" w:eastAsiaTheme="minorEastAsia" w:hAnsiTheme="minorHAnsi" w:cstheme="minorBidi"/>
          <w:sz w:val="22"/>
          <w:szCs w:val="22"/>
        </w:rPr>
        <w:t>–</w:t>
      </w:r>
      <w:r w:rsidRPr="652D6C9F">
        <w:rPr>
          <w:rStyle w:val="eop"/>
          <w:rFonts w:asciiTheme="minorHAnsi" w:eastAsiaTheme="minorEastAsia" w:hAnsiTheme="minorHAnsi" w:cstheme="minorBidi"/>
          <w:sz w:val="22"/>
          <w:szCs w:val="22"/>
        </w:rPr>
        <w:t xml:space="preserve"> </w:t>
      </w:r>
      <w:r w:rsidR="00DE4E9E" w:rsidRPr="652D6C9F">
        <w:rPr>
          <w:rStyle w:val="eop"/>
          <w:rFonts w:asciiTheme="minorHAnsi" w:eastAsiaTheme="minorEastAsia" w:hAnsiTheme="minorHAnsi" w:cstheme="minorBidi"/>
          <w:sz w:val="22"/>
          <w:szCs w:val="22"/>
        </w:rPr>
        <w:t>the areas outside the restricted area.</w:t>
      </w:r>
    </w:p>
    <w:p w14:paraId="04B3905D" w14:textId="77777777" w:rsidR="000229E3" w:rsidRDefault="000229E3"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t>Operating Room</w:t>
      </w:r>
      <w:r w:rsidRPr="12688153">
        <w:rPr>
          <w:rStyle w:val="eop"/>
          <w:rFonts w:asciiTheme="minorHAnsi" w:eastAsiaTheme="minorEastAsia" w:hAnsiTheme="minorHAnsi" w:cstheme="minorBidi"/>
          <w:sz w:val="22"/>
          <w:szCs w:val="22"/>
        </w:rPr>
        <w:t xml:space="preserve"> – a room in the operating suite where operations are performed.</w:t>
      </w:r>
    </w:p>
    <w:p w14:paraId="0719D4B4" w14:textId="60785DCE" w:rsidR="00A0352D" w:rsidRDefault="00A0352D"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t>Operating Suite</w:t>
      </w:r>
      <w:r w:rsidRPr="12688153">
        <w:rPr>
          <w:rStyle w:val="eop"/>
          <w:rFonts w:asciiTheme="minorHAnsi" w:eastAsiaTheme="minorEastAsia" w:hAnsiTheme="minorHAnsi" w:cstheme="minorBidi"/>
          <w:sz w:val="22"/>
          <w:szCs w:val="22"/>
        </w:rPr>
        <w:t xml:space="preserve"> – a physically separate area that comprises operating </w:t>
      </w:r>
      <w:r w:rsidR="00BE4B66" w:rsidRPr="12688153">
        <w:rPr>
          <w:rStyle w:val="eop"/>
          <w:rFonts w:asciiTheme="minorHAnsi" w:eastAsiaTheme="minorEastAsia" w:hAnsiTheme="minorHAnsi" w:cstheme="minorBidi"/>
          <w:sz w:val="22"/>
          <w:szCs w:val="22"/>
        </w:rPr>
        <w:t>room</w:t>
      </w:r>
      <w:r w:rsidRPr="12688153">
        <w:rPr>
          <w:rStyle w:val="eop"/>
          <w:rFonts w:asciiTheme="minorHAnsi" w:eastAsiaTheme="minorEastAsia" w:hAnsiTheme="minorHAnsi" w:cstheme="minorBidi"/>
          <w:sz w:val="22"/>
          <w:szCs w:val="22"/>
        </w:rPr>
        <w:t>(s) and interconnecting hallways and ancillary work areas such as scrub sinks.</w:t>
      </w:r>
    </w:p>
    <w:p w14:paraId="12FCF89E" w14:textId="1D5BF26D" w:rsidR="00AC7F01" w:rsidRDefault="00AC7F01"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t>Personal Protective Equipment (PPE)</w:t>
      </w:r>
      <w:r w:rsidRPr="12688153">
        <w:rPr>
          <w:rStyle w:val="eop"/>
          <w:rFonts w:asciiTheme="minorHAnsi" w:eastAsiaTheme="minorEastAsia" w:hAnsiTheme="minorHAnsi" w:cstheme="minorBidi"/>
          <w:sz w:val="22"/>
          <w:szCs w:val="22"/>
        </w:rPr>
        <w:t xml:space="preserve"> – specialized clothing or equipment used by healthcare providers to protect from direct exposure to blood</w:t>
      </w:r>
      <w:r w:rsidR="001A1B6C" w:rsidRPr="12688153">
        <w:rPr>
          <w:rStyle w:val="eop"/>
          <w:rFonts w:asciiTheme="minorHAnsi" w:eastAsiaTheme="minorEastAsia" w:hAnsiTheme="minorHAnsi" w:cstheme="minorBidi"/>
          <w:sz w:val="22"/>
          <w:szCs w:val="22"/>
        </w:rPr>
        <w:t xml:space="preserve"> or </w:t>
      </w:r>
      <w:r w:rsidRPr="12688153">
        <w:rPr>
          <w:rStyle w:val="eop"/>
          <w:rFonts w:asciiTheme="minorHAnsi" w:eastAsiaTheme="minorEastAsia" w:hAnsiTheme="minorHAnsi" w:cstheme="minorBidi"/>
          <w:sz w:val="22"/>
          <w:szCs w:val="22"/>
        </w:rPr>
        <w:t>OPIM.</w:t>
      </w:r>
    </w:p>
    <w:p w14:paraId="00B7AB5B" w14:textId="22BEF656" w:rsidR="00DE4E9E" w:rsidRDefault="00DE4E9E"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CE0A64A">
        <w:rPr>
          <w:rStyle w:val="eop"/>
          <w:rFonts w:asciiTheme="minorHAnsi" w:eastAsiaTheme="minorEastAsia" w:hAnsiTheme="minorHAnsi" w:cstheme="minorBidi"/>
          <w:b/>
          <w:bCs/>
          <w:sz w:val="22"/>
          <w:szCs w:val="22"/>
        </w:rPr>
        <w:t>Restricted areas</w:t>
      </w:r>
      <w:r w:rsidRPr="3CE0A64A">
        <w:rPr>
          <w:rStyle w:val="eop"/>
          <w:rFonts w:asciiTheme="minorHAnsi" w:eastAsiaTheme="minorEastAsia" w:hAnsiTheme="minorHAnsi" w:cstheme="minorBidi"/>
          <w:sz w:val="22"/>
          <w:szCs w:val="22"/>
        </w:rPr>
        <w:t xml:space="preserve"> – include the OR/Procedure room and Clean Core.</w:t>
      </w:r>
    </w:p>
    <w:p w14:paraId="3CC9CF24" w14:textId="276B3E8C" w:rsidR="00E0037C" w:rsidRDefault="00D71C8D"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CE0A64A">
        <w:rPr>
          <w:rStyle w:val="eop"/>
          <w:rFonts w:asciiTheme="minorHAnsi" w:eastAsiaTheme="minorEastAsia" w:hAnsiTheme="minorHAnsi" w:cstheme="minorBidi"/>
          <w:b/>
          <w:bCs/>
          <w:sz w:val="22"/>
          <w:szCs w:val="22"/>
        </w:rPr>
        <w:t>Scrub suits</w:t>
      </w:r>
      <w:r w:rsidRPr="3CE0A64A">
        <w:rPr>
          <w:rStyle w:val="eop"/>
          <w:rFonts w:asciiTheme="minorHAnsi" w:eastAsiaTheme="minorEastAsia" w:hAnsiTheme="minorHAnsi" w:cstheme="minorBidi"/>
          <w:sz w:val="22"/>
          <w:szCs w:val="22"/>
        </w:rPr>
        <w:t xml:space="preserve"> – low-linting, tightly woven material that allows for breathability, provides comfort, promotes a professional appearance, and contains </w:t>
      </w:r>
      <w:r w:rsidR="00E0037C" w:rsidRPr="3CE0A64A">
        <w:rPr>
          <w:rStyle w:val="eop"/>
          <w:rFonts w:asciiTheme="minorHAnsi" w:eastAsiaTheme="minorEastAsia" w:hAnsiTheme="minorHAnsi" w:cstheme="minorBidi"/>
          <w:sz w:val="22"/>
          <w:szCs w:val="22"/>
        </w:rPr>
        <w:t>shed</w:t>
      </w:r>
      <w:r w:rsidR="69A331EB" w:rsidRPr="3CE0A64A">
        <w:rPr>
          <w:rStyle w:val="eop"/>
          <w:rFonts w:asciiTheme="minorHAnsi" w:eastAsiaTheme="minorEastAsia" w:hAnsiTheme="minorHAnsi" w:cstheme="minorBidi"/>
          <w:sz w:val="22"/>
          <w:szCs w:val="22"/>
        </w:rPr>
        <w:t xml:space="preserve"> </w:t>
      </w:r>
      <w:r w:rsidR="00E0037C" w:rsidRPr="3CE0A64A">
        <w:rPr>
          <w:rStyle w:val="eop"/>
          <w:rFonts w:asciiTheme="minorHAnsi" w:eastAsiaTheme="minorEastAsia" w:hAnsiTheme="minorHAnsi" w:cstheme="minorBidi"/>
          <w:sz w:val="22"/>
          <w:szCs w:val="22"/>
        </w:rPr>
        <w:t xml:space="preserve">skin squams.  </w:t>
      </w:r>
    </w:p>
    <w:p w14:paraId="071C8716" w14:textId="04AB5ADF" w:rsidR="00DE4E9E" w:rsidRDefault="00DE4E9E"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t>Semi-Restricted area</w:t>
      </w:r>
      <w:r w:rsidR="006E1C65" w:rsidRPr="12688153">
        <w:rPr>
          <w:rStyle w:val="eop"/>
          <w:rFonts w:asciiTheme="minorHAnsi" w:eastAsiaTheme="minorEastAsia" w:hAnsiTheme="minorHAnsi" w:cstheme="minorBidi"/>
          <w:b/>
          <w:bCs/>
          <w:sz w:val="22"/>
          <w:szCs w:val="22"/>
        </w:rPr>
        <w:t>s</w:t>
      </w:r>
      <w:r w:rsidR="006E1C65" w:rsidRPr="12688153">
        <w:rPr>
          <w:rStyle w:val="eop"/>
          <w:rFonts w:asciiTheme="minorHAnsi" w:eastAsiaTheme="minorEastAsia" w:hAnsiTheme="minorHAnsi" w:cstheme="minorBidi"/>
          <w:sz w:val="22"/>
          <w:szCs w:val="22"/>
        </w:rPr>
        <w:t xml:space="preserve"> – the peripheral support areas of the surgical suite, usually includes storage areas for sterile and clean suppli</w:t>
      </w:r>
      <w:r w:rsidR="0039401C" w:rsidRPr="12688153">
        <w:rPr>
          <w:rStyle w:val="eop"/>
          <w:rFonts w:asciiTheme="minorHAnsi" w:eastAsiaTheme="minorEastAsia" w:hAnsiTheme="minorHAnsi" w:cstheme="minorBidi"/>
          <w:sz w:val="22"/>
          <w:szCs w:val="22"/>
        </w:rPr>
        <w:t>es, work areas for storage and processing of instruments, and corridors leading to the restricted areas of the surgical suite.</w:t>
      </w:r>
    </w:p>
    <w:p w14:paraId="0B65FFA8" w14:textId="5AC7D38B" w:rsidR="00404D69" w:rsidRDefault="004565CD"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t>Surgical attire</w:t>
      </w:r>
      <w:r w:rsidR="00404D69" w:rsidRPr="12688153">
        <w:rPr>
          <w:rStyle w:val="eop"/>
          <w:rFonts w:asciiTheme="minorHAnsi" w:eastAsiaTheme="minorEastAsia" w:hAnsiTheme="minorHAnsi" w:cstheme="minorBidi"/>
          <w:sz w:val="22"/>
          <w:szCs w:val="22"/>
        </w:rPr>
        <w:t xml:space="preserve"> – non-sterile scrub apparel owned and laundered by the hospital and designed for the OR practice setting, including tops, pants, cover jackets and gowns, head coverings, shoes, masks, protective eyewear, and other protective barriers.</w:t>
      </w:r>
    </w:p>
    <w:p w14:paraId="00FAB9F4" w14:textId="3A3481D8" w:rsidR="00A0352D" w:rsidRDefault="00A0352D"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t>Surgical personnel</w:t>
      </w:r>
      <w:r w:rsidRPr="12688153">
        <w:rPr>
          <w:rStyle w:val="eop"/>
          <w:rFonts w:asciiTheme="minorHAnsi" w:eastAsiaTheme="minorEastAsia" w:hAnsiTheme="minorHAnsi" w:cstheme="minorBidi"/>
          <w:sz w:val="22"/>
          <w:szCs w:val="22"/>
        </w:rPr>
        <w:t xml:space="preserve"> – any healthcare </w:t>
      </w:r>
      <w:r w:rsidR="004565CD" w:rsidRPr="12688153">
        <w:rPr>
          <w:rStyle w:val="eop"/>
          <w:rFonts w:asciiTheme="minorHAnsi" w:eastAsiaTheme="minorEastAsia" w:hAnsiTheme="minorHAnsi" w:cstheme="minorBidi"/>
          <w:sz w:val="22"/>
          <w:szCs w:val="22"/>
        </w:rPr>
        <w:t>provid</w:t>
      </w:r>
      <w:r w:rsidRPr="12688153">
        <w:rPr>
          <w:rStyle w:val="eop"/>
          <w:rFonts w:asciiTheme="minorHAnsi" w:eastAsiaTheme="minorEastAsia" w:hAnsiTheme="minorHAnsi" w:cstheme="minorBidi"/>
          <w:sz w:val="22"/>
          <w:szCs w:val="22"/>
        </w:rPr>
        <w:t>er who provides care to surgical patients during the pre-, intra-, or post-operative periods.</w:t>
      </w:r>
    </w:p>
    <w:p w14:paraId="41FFAC7D" w14:textId="172C1FE2" w:rsidR="00A0352D" w:rsidRDefault="00A0352D"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t>Surgical Team member</w:t>
      </w:r>
      <w:r w:rsidRPr="12688153">
        <w:rPr>
          <w:rStyle w:val="eop"/>
          <w:rFonts w:asciiTheme="minorHAnsi" w:eastAsiaTheme="minorEastAsia" w:hAnsiTheme="minorHAnsi" w:cstheme="minorBidi"/>
          <w:sz w:val="22"/>
          <w:szCs w:val="22"/>
        </w:rPr>
        <w:t xml:space="preserve"> – any healthcare provider </w:t>
      </w:r>
      <w:r w:rsidR="004565CD" w:rsidRPr="12688153">
        <w:rPr>
          <w:rStyle w:val="eop"/>
          <w:rFonts w:asciiTheme="minorHAnsi" w:eastAsiaTheme="minorEastAsia" w:hAnsiTheme="minorHAnsi" w:cstheme="minorBidi"/>
          <w:sz w:val="22"/>
          <w:szCs w:val="22"/>
        </w:rPr>
        <w:t>in an operating room during the operation, including personnel that are scrubbed in and those who are not.</w:t>
      </w:r>
    </w:p>
    <w:p w14:paraId="76DF4A71" w14:textId="11437968" w:rsidR="00846A6E" w:rsidRPr="002966D0" w:rsidRDefault="00AE2596"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b/>
          <w:bCs/>
          <w:sz w:val="22"/>
          <w:szCs w:val="22"/>
        </w:rPr>
        <w:lastRenderedPageBreak/>
        <w:t>Transition Zone</w:t>
      </w:r>
      <w:r w:rsidRPr="12688153">
        <w:rPr>
          <w:rStyle w:val="eop"/>
          <w:rFonts w:asciiTheme="minorHAnsi" w:eastAsiaTheme="minorEastAsia" w:hAnsiTheme="minorHAnsi" w:cstheme="minorBidi"/>
          <w:sz w:val="22"/>
          <w:szCs w:val="22"/>
        </w:rPr>
        <w:t xml:space="preserve"> </w:t>
      </w:r>
      <w:r w:rsidR="00DB15DF" w:rsidRPr="12688153">
        <w:rPr>
          <w:rStyle w:val="eop"/>
          <w:rFonts w:asciiTheme="minorHAnsi" w:eastAsiaTheme="minorEastAsia" w:hAnsiTheme="minorHAnsi" w:cstheme="minorBidi"/>
          <w:sz w:val="22"/>
          <w:szCs w:val="22"/>
        </w:rPr>
        <w:t>–</w:t>
      </w:r>
      <w:r w:rsidRPr="12688153">
        <w:rPr>
          <w:rStyle w:val="eop"/>
          <w:rFonts w:asciiTheme="minorHAnsi" w:eastAsiaTheme="minorEastAsia" w:hAnsiTheme="minorHAnsi" w:cstheme="minorBidi"/>
          <w:sz w:val="22"/>
          <w:szCs w:val="22"/>
        </w:rPr>
        <w:t xml:space="preserve"> </w:t>
      </w:r>
      <w:r w:rsidR="00DB15DF" w:rsidRPr="12688153">
        <w:rPr>
          <w:rStyle w:val="eop"/>
          <w:rFonts w:asciiTheme="minorHAnsi" w:eastAsiaTheme="minorEastAsia" w:hAnsiTheme="minorHAnsi" w:cstheme="minorBidi"/>
          <w:sz w:val="22"/>
          <w:szCs w:val="22"/>
        </w:rPr>
        <w:t xml:space="preserve">an area where one can </w:t>
      </w:r>
      <w:r w:rsidR="00A622E4" w:rsidRPr="12688153">
        <w:rPr>
          <w:rStyle w:val="eop"/>
          <w:rFonts w:asciiTheme="minorHAnsi" w:eastAsiaTheme="minorEastAsia" w:hAnsiTheme="minorHAnsi" w:cstheme="minorBidi"/>
          <w:sz w:val="22"/>
          <w:szCs w:val="22"/>
        </w:rPr>
        <w:t>enter</w:t>
      </w:r>
      <w:r w:rsidR="00DB15DF" w:rsidRPr="12688153">
        <w:rPr>
          <w:rStyle w:val="eop"/>
          <w:rFonts w:asciiTheme="minorHAnsi" w:eastAsiaTheme="minorEastAsia" w:hAnsiTheme="minorHAnsi" w:cstheme="minorBidi"/>
          <w:sz w:val="22"/>
          <w:szCs w:val="22"/>
        </w:rPr>
        <w:t xml:space="preserve"> </w:t>
      </w:r>
      <w:r w:rsidR="00A622E4" w:rsidRPr="12688153">
        <w:rPr>
          <w:rStyle w:val="eop"/>
          <w:rFonts w:asciiTheme="minorHAnsi" w:eastAsiaTheme="minorEastAsia" w:hAnsiTheme="minorHAnsi" w:cstheme="minorBidi"/>
          <w:sz w:val="22"/>
          <w:szCs w:val="22"/>
        </w:rPr>
        <w:t xml:space="preserve">while wearing </w:t>
      </w:r>
      <w:r w:rsidR="00DB15DF" w:rsidRPr="12688153">
        <w:rPr>
          <w:rStyle w:val="eop"/>
          <w:rFonts w:asciiTheme="minorHAnsi" w:eastAsiaTheme="minorEastAsia" w:hAnsiTheme="minorHAnsi" w:cstheme="minorBidi"/>
          <w:sz w:val="22"/>
          <w:szCs w:val="22"/>
        </w:rPr>
        <w:t>street clothes and exit into the semi-restricted or restricted area in surgical attire.</w:t>
      </w:r>
    </w:p>
    <w:p w14:paraId="49D1D714" w14:textId="01147BDB" w:rsidR="008A5448" w:rsidRPr="009C688A" w:rsidRDefault="008A5448" w:rsidP="009C688A">
      <w:pPr>
        <w:pStyle w:val="ListParagraph"/>
        <w:numPr>
          <w:ilvl w:val="1"/>
          <w:numId w:val="15"/>
        </w:numPr>
        <w:spacing w:after="0"/>
        <w:rPr>
          <w:rStyle w:val="eop"/>
          <w:rFonts w:eastAsiaTheme="minorEastAsia"/>
        </w:rPr>
      </w:pPr>
      <w:r w:rsidRPr="3AB3A79A">
        <w:rPr>
          <w:rStyle w:val="eop"/>
          <w:rFonts w:eastAsiaTheme="minorEastAsia"/>
        </w:rPr>
        <w:t>Scope</w:t>
      </w:r>
    </w:p>
    <w:p w14:paraId="242243C1" w14:textId="3FDC3FB5" w:rsidR="006F3DB6" w:rsidRPr="00A622E4" w:rsidRDefault="007F656C" w:rsidP="12688153">
      <w:pPr>
        <w:pStyle w:val="ListParagraph"/>
        <w:spacing w:after="0"/>
        <w:ind w:left="1440"/>
        <w:rPr>
          <w:rStyle w:val="eop"/>
          <w:rFonts w:eastAsiaTheme="minorEastAsia"/>
          <w:i/>
          <w:iCs/>
        </w:rPr>
      </w:pPr>
      <w:r w:rsidRPr="12688153">
        <w:rPr>
          <w:rStyle w:val="eop"/>
          <w:rFonts w:eastAsiaTheme="minorEastAsia"/>
        </w:rPr>
        <w:t>(</w:t>
      </w:r>
      <w:r w:rsidR="00A622E4" w:rsidRPr="12688153">
        <w:rPr>
          <w:rStyle w:val="eop"/>
          <w:rFonts w:eastAsiaTheme="minorEastAsia"/>
          <w:i/>
          <w:iCs/>
          <w:color w:val="FF0000"/>
        </w:rPr>
        <w:t>Describe the scope of this policy for your facility</w:t>
      </w:r>
      <w:r w:rsidR="00A622E4" w:rsidRPr="12688153">
        <w:rPr>
          <w:rStyle w:val="eop"/>
          <w:rFonts w:eastAsiaTheme="minorEastAsia"/>
          <w:i/>
          <w:iCs/>
        </w:rPr>
        <w:t>)</w:t>
      </w:r>
    </w:p>
    <w:p w14:paraId="4C2710C1" w14:textId="77777777" w:rsidR="008A5448" w:rsidRDefault="008A5448" w:rsidP="009C688A">
      <w:pPr>
        <w:pStyle w:val="paragraph"/>
        <w:numPr>
          <w:ilvl w:val="1"/>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Policy Body</w:t>
      </w:r>
    </w:p>
    <w:p w14:paraId="45C47ED6" w14:textId="0DD061BB" w:rsidR="004C57EC" w:rsidRPr="003C5555" w:rsidRDefault="004C57EC" w:rsidP="004C57EC">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b/>
          <w:bCs/>
          <w:sz w:val="22"/>
          <w:szCs w:val="22"/>
        </w:rPr>
      </w:pPr>
      <w:r w:rsidRPr="3AB3A79A">
        <w:rPr>
          <w:rStyle w:val="eop"/>
          <w:rFonts w:asciiTheme="minorHAnsi" w:eastAsiaTheme="minorEastAsia" w:hAnsiTheme="minorHAnsi" w:cstheme="minorBidi"/>
          <w:b/>
          <w:bCs/>
          <w:sz w:val="22"/>
          <w:szCs w:val="22"/>
        </w:rPr>
        <w:t>Traffic Flow</w:t>
      </w:r>
    </w:p>
    <w:p w14:paraId="50D56C4E" w14:textId="5B7CD97F" w:rsidR="001C71B2" w:rsidRDefault="001C71B2" w:rsidP="001C71B2">
      <w:pPr>
        <w:pStyle w:val="paragraph"/>
        <w:numPr>
          <w:ilvl w:val="3"/>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Authorized persons</w:t>
      </w:r>
    </w:p>
    <w:p w14:paraId="189EBF9A" w14:textId="5354AF3A" w:rsidR="00452164" w:rsidRDefault="00452164" w:rsidP="12688153">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CE0A64A">
        <w:rPr>
          <w:rStyle w:val="eop"/>
          <w:rFonts w:asciiTheme="minorHAnsi" w:eastAsiaTheme="minorEastAsia" w:hAnsiTheme="minorHAnsi" w:cstheme="minorBidi"/>
          <w:sz w:val="22"/>
          <w:szCs w:val="22"/>
        </w:rPr>
        <w:t xml:space="preserve">Traffic in the </w:t>
      </w:r>
      <w:r w:rsidR="00BE4B66" w:rsidRPr="3CE0A64A">
        <w:rPr>
          <w:rStyle w:val="eop"/>
          <w:rFonts w:asciiTheme="minorHAnsi" w:eastAsiaTheme="minorEastAsia" w:hAnsiTheme="minorHAnsi" w:cstheme="minorBidi"/>
          <w:sz w:val="22"/>
          <w:szCs w:val="22"/>
        </w:rPr>
        <w:t xml:space="preserve">semi-restricted and restricted areas is limited to authorized personnel who are in proper attire.  </w:t>
      </w:r>
      <w:r w:rsidR="3700F50E" w:rsidRPr="3CE0A64A">
        <w:rPr>
          <w:rStyle w:val="eop"/>
          <w:rFonts w:asciiTheme="minorHAnsi" w:eastAsiaTheme="minorEastAsia" w:hAnsiTheme="minorHAnsi" w:cstheme="minorBidi"/>
          <w:sz w:val="22"/>
          <w:szCs w:val="22"/>
        </w:rPr>
        <w:t>(See below)</w:t>
      </w:r>
    </w:p>
    <w:p w14:paraId="593BB1F0" w14:textId="1F0325A2" w:rsidR="35010921" w:rsidRPr="001D2F5C" w:rsidRDefault="00FB3839" w:rsidP="12688153">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2688153">
        <w:rPr>
          <w:rStyle w:val="eop"/>
          <w:rFonts w:asciiTheme="minorHAnsi" w:eastAsiaTheme="minorEastAsia" w:hAnsiTheme="minorHAnsi" w:cstheme="minorBidi"/>
          <w:sz w:val="22"/>
          <w:szCs w:val="22"/>
        </w:rPr>
        <w:t>All personnel entering the surgical suite follow the well-delineated traffic pattern and are properly attired.</w:t>
      </w:r>
      <w:r>
        <w:br/>
      </w:r>
      <w:r w:rsidR="35010921" w:rsidRPr="12688153">
        <w:rPr>
          <w:rStyle w:val="eop"/>
          <w:rFonts w:asciiTheme="minorHAnsi" w:eastAsiaTheme="minorEastAsia" w:hAnsiTheme="minorHAnsi" w:cstheme="minorBidi"/>
          <w:i/>
          <w:iCs/>
          <w:color w:val="FF0000"/>
          <w:sz w:val="22"/>
          <w:szCs w:val="22"/>
        </w:rPr>
        <w:t>(Consider adding information about the layout in your facility,</w:t>
      </w:r>
      <w:r w:rsidR="001D2F5C" w:rsidRPr="12688153">
        <w:rPr>
          <w:rStyle w:val="eop"/>
          <w:rFonts w:asciiTheme="minorHAnsi" w:eastAsiaTheme="minorEastAsia" w:hAnsiTheme="minorHAnsi" w:cstheme="minorBidi"/>
          <w:i/>
          <w:iCs/>
          <w:color w:val="FF0000"/>
          <w:sz w:val="22"/>
          <w:szCs w:val="22"/>
        </w:rPr>
        <w:t xml:space="preserve"> </w:t>
      </w:r>
      <w:r w:rsidR="35010921" w:rsidRPr="12688153">
        <w:rPr>
          <w:rStyle w:val="eop"/>
          <w:rFonts w:asciiTheme="minorHAnsi" w:eastAsiaTheme="minorEastAsia" w:hAnsiTheme="minorHAnsi" w:cstheme="minorBidi"/>
          <w:i/>
          <w:iCs/>
          <w:color w:val="FF0000"/>
          <w:sz w:val="22"/>
          <w:szCs w:val="22"/>
        </w:rPr>
        <w:t>including the presence of a “red line” area.)</w:t>
      </w:r>
    </w:p>
    <w:p w14:paraId="3AF00B2C" w14:textId="15932D3E" w:rsidR="00FB3839" w:rsidRDefault="00FB3839" w:rsidP="001C71B2">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 xml:space="preserve">Movement of personnel from unrestricted </w:t>
      </w:r>
      <w:r w:rsidR="001C71B2" w:rsidRPr="3AB3A79A">
        <w:rPr>
          <w:rStyle w:val="eop"/>
          <w:rFonts w:asciiTheme="minorHAnsi" w:eastAsiaTheme="minorEastAsia" w:hAnsiTheme="minorHAnsi" w:cstheme="minorBidi"/>
          <w:sz w:val="22"/>
          <w:szCs w:val="22"/>
        </w:rPr>
        <w:t>areas</w:t>
      </w:r>
      <w:r w:rsidRPr="3AB3A79A">
        <w:rPr>
          <w:rStyle w:val="eop"/>
          <w:rFonts w:asciiTheme="minorHAnsi" w:eastAsiaTheme="minorEastAsia" w:hAnsiTheme="minorHAnsi" w:cstheme="minorBidi"/>
          <w:sz w:val="22"/>
          <w:szCs w:val="22"/>
        </w:rPr>
        <w:t xml:space="preserve"> to </w:t>
      </w:r>
      <w:r w:rsidR="001C71B2" w:rsidRPr="3AB3A79A">
        <w:rPr>
          <w:rStyle w:val="eop"/>
          <w:rFonts w:asciiTheme="minorHAnsi" w:eastAsiaTheme="minorEastAsia" w:hAnsiTheme="minorHAnsi" w:cstheme="minorBidi"/>
          <w:sz w:val="22"/>
          <w:szCs w:val="22"/>
        </w:rPr>
        <w:t xml:space="preserve">semi-restricted or restricted </w:t>
      </w:r>
      <w:r w:rsidR="0061764E" w:rsidRPr="3AB3A79A">
        <w:rPr>
          <w:rStyle w:val="eop"/>
          <w:rFonts w:asciiTheme="minorHAnsi" w:eastAsiaTheme="minorEastAsia" w:hAnsiTheme="minorHAnsi" w:cstheme="minorBidi"/>
          <w:sz w:val="22"/>
          <w:szCs w:val="22"/>
        </w:rPr>
        <w:t>areas</w:t>
      </w:r>
      <w:r w:rsidR="001C71B2" w:rsidRPr="3AB3A79A">
        <w:rPr>
          <w:rStyle w:val="eop"/>
          <w:rFonts w:asciiTheme="minorHAnsi" w:eastAsiaTheme="minorEastAsia" w:hAnsiTheme="minorHAnsi" w:cstheme="minorBidi"/>
          <w:sz w:val="22"/>
          <w:szCs w:val="22"/>
        </w:rPr>
        <w:t xml:space="preserve"> should be through a transition zone.</w:t>
      </w:r>
    </w:p>
    <w:p w14:paraId="3AF276C8" w14:textId="64562DC0" w:rsidR="001D33A6" w:rsidRDefault="001D33A6" w:rsidP="001D33A6">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Only authorized persons are allowed in the Operating Room during a surgical procedure.</w:t>
      </w:r>
    </w:p>
    <w:p w14:paraId="2256B82A" w14:textId="2A0C29AE" w:rsidR="001D33A6" w:rsidRDefault="001D33A6" w:rsidP="001D33A6">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The number of persons present in the OR during a procedure should be minimized.</w:t>
      </w:r>
    </w:p>
    <w:p w14:paraId="51F056C6" w14:textId="7789BA01" w:rsidR="001D33A6" w:rsidRDefault="001D33A6" w:rsidP="001D33A6">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Movement of personnel in and out of the OR during is minimized while surgery is in progress.</w:t>
      </w:r>
    </w:p>
    <w:p w14:paraId="332A772E" w14:textId="5CE73CAC" w:rsidR="001D33A6" w:rsidRPr="001D33A6" w:rsidRDefault="001D33A6" w:rsidP="001D33A6">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Doors to the OR are closed, except during movement of the patient, personnel, supplies, and equipment.</w:t>
      </w:r>
    </w:p>
    <w:p w14:paraId="6A2DEFC8" w14:textId="77777777" w:rsidR="0061764E" w:rsidRDefault="0061764E" w:rsidP="001C71B2">
      <w:pPr>
        <w:pStyle w:val="paragraph"/>
        <w:numPr>
          <w:ilvl w:val="3"/>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Supplies and Equipment</w:t>
      </w:r>
    </w:p>
    <w:p w14:paraId="48A494B2" w14:textId="09A37E25" w:rsidR="001C71B2" w:rsidRDefault="75DAA770" w:rsidP="3CE0A64A">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CE0A64A">
        <w:rPr>
          <w:rStyle w:val="eop"/>
          <w:rFonts w:asciiTheme="minorHAnsi" w:eastAsiaTheme="minorEastAsia" w:hAnsiTheme="minorHAnsi" w:cstheme="minorBidi"/>
          <w:sz w:val="22"/>
          <w:szCs w:val="22"/>
        </w:rPr>
        <w:t>Supplies and equipment are stored as close to the point of use as possible, but only necessary supplies are in the Operating Room.</w:t>
      </w:r>
    </w:p>
    <w:p w14:paraId="216D91DD" w14:textId="06C620FF" w:rsidR="001C71B2" w:rsidRDefault="001C71B2" w:rsidP="3AB3A79A">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 xml:space="preserve">Equipment from outside the surgical suite, e.g., </w:t>
      </w:r>
      <w:r w:rsidR="002C2148" w:rsidRPr="3AB3A79A">
        <w:rPr>
          <w:rStyle w:val="eop"/>
          <w:rFonts w:asciiTheme="minorHAnsi" w:eastAsiaTheme="minorEastAsia" w:hAnsiTheme="minorHAnsi" w:cstheme="minorBidi"/>
          <w:sz w:val="22"/>
          <w:szCs w:val="22"/>
        </w:rPr>
        <w:t xml:space="preserve">imaging equipment, compressed gas </w:t>
      </w:r>
      <w:r w:rsidR="0061764E" w:rsidRPr="3AB3A79A">
        <w:rPr>
          <w:rStyle w:val="eop"/>
          <w:rFonts w:asciiTheme="minorHAnsi" w:eastAsiaTheme="minorEastAsia" w:hAnsiTheme="minorHAnsi" w:cstheme="minorBidi"/>
          <w:sz w:val="22"/>
          <w:szCs w:val="22"/>
        </w:rPr>
        <w:t>cylinders</w:t>
      </w:r>
      <w:r w:rsidR="002C2148" w:rsidRPr="3AB3A79A">
        <w:rPr>
          <w:rStyle w:val="eop"/>
          <w:rFonts w:asciiTheme="minorHAnsi" w:eastAsiaTheme="minorEastAsia" w:hAnsiTheme="minorHAnsi" w:cstheme="minorBidi"/>
          <w:sz w:val="22"/>
          <w:szCs w:val="22"/>
        </w:rPr>
        <w:t xml:space="preserve">, are </w:t>
      </w:r>
      <w:r w:rsidR="0061764E" w:rsidRPr="3AB3A79A">
        <w:rPr>
          <w:rStyle w:val="eop"/>
          <w:rFonts w:asciiTheme="minorHAnsi" w:eastAsiaTheme="minorEastAsia" w:hAnsiTheme="minorHAnsi" w:cstheme="minorBidi"/>
          <w:sz w:val="22"/>
          <w:szCs w:val="22"/>
        </w:rPr>
        <w:t>damp dusted</w:t>
      </w:r>
      <w:r w:rsidR="002C2148" w:rsidRPr="3AB3A79A">
        <w:rPr>
          <w:rStyle w:val="eop"/>
          <w:rFonts w:asciiTheme="minorHAnsi" w:eastAsiaTheme="minorEastAsia" w:hAnsiTheme="minorHAnsi" w:cstheme="minorBidi"/>
          <w:sz w:val="22"/>
          <w:szCs w:val="22"/>
        </w:rPr>
        <w:t xml:space="preserve"> with an appropriate agent in the unrestricted zone prior to being brought into the OR</w:t>
      </w:r>
      <w:r w:rsidR="0061764E" w:rsidRPr="3AB3A79A">
        <w:rPr>
          <w:rStyle w:val="eop"/>
          <w:rFonts w:asciiTheme="minorHAnsi" w:eastAsiaTheme="minorEastAsia" w:hAnsiTheme="minorHAnsi" w:cstheme="minorBidi"/>
          <w:sz w:val="22"/>
          <w:szCs w:val="22"/>
        </w:rPr>
        <w:t>.</w:t>
      </w:r>
      <w:r w:rsidR="600FC093" w:rsidRPr="3AB3A79A">
        <w:rPr>
          <w:rStyle w:val="eop"/>
          <w:rFonts w:asciiTheme="minorHAnsi" w:eastAsiaTheme="minorEastAsia" w:hAnsiTheme="minorHAnsi" w:cstheme="minorBidi"/>
          <w:sz w:val="22"/>
          <w:szCs w:val="22"/>
        </w:rPr>
        <w:t xml:space="preserve"> </w:t>
      </w:r>
    </w:p>
    <w:p w14:paraId="389B658E" w14:textId="4FF86F19" w:rsidR="600FC093" w:rsidRDefault="600FC093" w:rsidP="3AB3A79A">
      <w:pPr>
        <w:pStyle w:val="paragraph"/>
        <w:numPr>
          <w:ilvl w:val="5"/>
          <w:numId w:val="15"/>
        </w:numPr>
        <w:spacing w:before="0" w:beforeAutospacing="0" w:after="0" w:afterAutospacing="0"/>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 xml:space="preserve">Equipment in the Operating Room that is not to be used during the case is covered in a drape that is easily cleaned between cases. </w:t>
      </w:r>
    </w:p>
    <w:p w14:paraId="07F8E211" w14:textId="6916320D" w:rsidR="0061764E" w:rsidRDefault="0061764E" w:rsidP="3AB3A79A">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 xml:space="preserve">Traffic patterns for clean and sterile supplies and equipment </w:t>
      </w:r>
      <w:r w:rsidR="2350C61F" w:rsidRPr="3AB3A79A">
        <w:rPr>
          <w:rStyle w:val="eop"/>
          <w:rFonts w:asciiTheme="minorHAnsi" w:eastAsiaTheme="minorEastAsia" w:hAnsiTheme="minorHAnsi" w:cstheme="minorBidi"/>
          <w:sz w:val="22"/>
          <w:szCs w:val="22"/>
        </w:rPr>
        <w:t>are</w:t>
      </w:r>
      <w:r w:rsidRPr="3AB3A79A">
        <w:rPr>
          <w:rStyle w:val="eop"/>
          <w:rFonts w:asciiTheme="minorHAnsi" w:eastAsiaTheme="minorEastAsia" w:hAnsiTheme="minorHAnsi" w:cstheme="minorBidi"/>
          <w:sz w:val="22"/>
          <w:szCs w:val="22"/>
        </w:rPr>
        <w:t xml:space="preserve"> separated from patterns for soiled equipment and waste, either by space, time, or traffic patterns. </w:t>
      </w:r>
    </w:p>
    <w:p w14:paraId="229CAF3C" w14:textId="65FC3990" w:rsidR="0032499D" w:rsidRDefault="0032499D" w:rsidP="0061764E">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Clean supplies are delivered to the unrestricted area in containers or vehicles which protect the integrity of the sterile package.</w:t>
      </w:r>
    </w:p>
    <w:p w14:paraId="1C69BAFA" w14:textId="1B0019D6" w:rsidR="001D33A6" w:rsidRDefault="001D33A6" w:rsidP="12688153">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color w:val="000000" w:themeColor="text1"/>
          <w:sz w:val="22"/>
          <w:szCs w:val="22"/>
        </w:rPr>
      </w:pPr>
      <w:r w:rsidRPr="12688153">
        <w:rPr>
          <w:rStyle w:val="eop"/>
          <w:rFonts w:asciiTheme="minorHAnsi" w:eastAsiaTheme="minorEastAsia" w:hAnsiTheme="minorHAnsi" w:cstheme="minorBidi"/>
          <w:color w:val="000000" w:themeColor="text1"/>
          <w:sz w:val="22"/>
          <w:szCs w:val="22"/>
        </w:rPr>
        <w:t>Soiled supplies, equipment, and instruments should not re-enter the clean core area and should be contained in closed or covered containers for transport to the decontamination area.</w:t>
      </w:r>
    </w:p>
    <w:p w14:paraId="0EFC670A" w14:textId="7B491CE6" w:rsidR="001D33A6" w:rsidRDefault="001D33A6" w:rsidP="12688153">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color w:val="000000" w:themeColor="text1"/>
          <w:sz w:val="22"/>
          <w:szCs w:val="22"/>
        </w:rPr>
      </w:pPr>
      <w:r w:rsidRPr="12688153">
        <w:rPr>
          <w:rStyle w:val="eop"/>
          <w:rFonts w:asciiTheme="minorHAnsi" w:eastAsiaTheme="minorEastAsia" w:hAnsiTheme="minorHAnsi" w:cstheme="minorBidi"/>
          <w:color w:val="000000" w:themeColor="text1"/>
          <w:sz w:val="22"/>
          <w:szCs w:val="22"/>
        </w:rPr>
        <w:t>External packaging containers used for shipping and corrugated containers are removed before materials arrive in the semi-restricted or restricted area.</w:t>
      </w:r>
    </w:p>
    <w:p w14:paraId="38C4836B" w14:textId="46B040EE" w:rsidR="004C57EC" w:rsidRPr="00284D46" w:rsidRDefault="004C57EC"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b/>
          <w:bCs/>
          <w:color w:val="FF0000"/>
          <w:sz w:val="22"/>
          <w:szCs w:val="22"/>
        </w:rPr>
      </w:pPr>
      <w:r w:rsidRPr="12688153">
        <w:rPr>
          <w:rStyle w:val="eop"/>
          <w:rFonts w:asciiTheme="minorHAnsi" w:eastAsiaTheme="minorEastAsia" w:hAnsiTheme="minorHAnsi" w:cstheme="minorBidi"/>
          <w:b/>
          <w:bCs/>
          <w:color w:val="000000" w:themeColor="text1"/>
          <w:sz w:val="22"/>
          <w:szCs w:val="22"/>
        </w:rPr>
        <w:t>Healthcare Personnel Attire in the OR</w:t>
      </w:r>
      <w:r w:rsidR="62AF78CA" w:rsidRPr="12688153">
        <w:rPr>
          <w:rStyle w:val="eop"/>
          <w:rFonts w:asciiTheme="minorHAnsi" w:eastAsiaTheme="minorEastAsia" w:hAnsiTheme="minorHAnsi" w:cstheme="minorBidi"/>
          <w:b/>
          <w:bCs/>
          <w:sz w:val="22"/>
          <w:szCs w:val="22"/>
        </w:rPr>
        <w:t xml:space="preserve"> </w:t>
      </w:r>
      <w:r w:rsidR="62AF78CA" w:rsidRPr="12688153">
        <w:rPr>
          <w:rStyle w:val="eop"/>
          <w:rFonts w:asciiTheme="minorHAnsi" w:eastAsiaTheme="minorEastAsia" w:hAnsiTheme="minorHAnsi" w:cstheme="minorBidi"/>
          <w:i/>
          <w:iCs/>
          <w:sz w:val="22"/>
          <w:szCs w:val="22"/>
        </w:rPr>
        <w:t>(</w:t>
      </w:r>
      <w:r w:rsidR="62AF78CA" w:rsidRPr="12688153">
        <w:rPr>
          <w:rStyle w:val="eop"/>
          <w:rFonts w:asciiTheme="minorHAnsi" w:eastAsiaTheme="minorEastAsia" w:hAnsiTheme="minorHAnsi" w:cstheme="minorBidi"/>
          <w:i/>
          <w:iCs/>
          <w:color w:val="FF0000"/>
          <w:sz w:val="22"/>
          <w:szCs w:val="22"/>
        </w:rPr>
        <w:t xml:space="preserve">edit the following to reflect your facility’s policy, e.g., some facilities do not require </w:t>
      </w:r>
      <w:r w:rsidR="62AF78CA" w:rsidRPr="12688153">
        <w:rPr>
          <w:rStyle w:val="eop"/>
          <w:rFonts w:asciiTheme="minorHAnsi" w:eastAsiaTheme="minorEastAsia" w:hAnsiTheme="minorHAnsi" w:cstheme="minorBidi"/>
          <w:i/>
          <w:iCs/>
          <w:color w:val="FF0000"/>
          <w:sz w:val="22"/>
          <w:szCs w:val="22"/>
          <w:u w:val="single"/>
        </w:rPr>
        <w:t>all</w:t>
      </w:r>
      <w:r w:rsidR="62AF78CA" w:rsidRPr="12688153">
        <w:rPr>
          <w:rStyle w:val="eop"/>
          <w:rFonts w:asciiTheme="minorHAnsi" w:eastAsiaTheme="minorEastAsia" w:hAnsiTheme="minorHAnsi" w:cstheme="minorBidi"/>
          <w:i/>
          <w:iCs/>
          <w:color w:val="FF0000"/>
          <w:sz w:val="22"/>
          <w:szCs w:val="22"/>
        </w:rPr>
        <w:t xml:space="preserve"> hair to be covered with a cap)</w:t>
      </w:r>
    </w:p>
    <w:p w14:paraId="66E70B12" w14:textId="14C00437" w:rsidR="001073F1" w:rsidRDefault="001073F1" w:rsidP="001073F1">
      <w:pPr>
        <w:pStyle w:val="paragraph"/>
        <w:numPr>
          <w:ilvl w:val="3"/>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 xml:space="preserve">All individuals who enter semi-restricted and restricted areas where surgery or other invasive procedures are performed are attired in clean surgical attire that has been </w:t>
      </w:r>
      <w:r w:rsidR="0025032D" w:rsidRPr="3AB3A79A">
        <w:rPr>
          <w:rStyle w:val="eop"/>
          <w:rFonts w:asciiTheme="minorHAnsi" w:eastAsiaTheme="minorEastAsia" w:hAnsiTheme="minorHAnsi" w:cstheme="minorBidi"/>
          <w:sz w:val="22"/>
          <w:szCs w:val="22"/>
        </w:rPr>
        <w:t>provided by the facility or disposable scrub attire intended for use within the perioperative setting.</w:t>
      </w:r>
    </w:p>
    <w:p w14:paraId="18539E60" w14:textId="34F80912" w:rsidR="0025032D" w:rsidRDefault="0025032D" w:rsidP="0025032D">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Note:  Includes visitors and ancillary support staff</w:t>
      </w:r>
    </w:p>
    <w:p w14:paraId="3242802C" w14:textId="7C9B620A" w:rsidR="001F2024" w:rsidRDefault="001F2024" w:rsidP="0025032D">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Necklaces/chains must be contained inside the scrub top.</w:t>
      </w:r>
    </w:p>
    <w:p w14:paraId="2A970BCB" w14:textId="6105A296" w:rsidR="0025032D" w:rsidRDefault="0025032D" w:rsidP="0025032D">
      <w:pPr>
        <w:pStyle w:val="paragraph"/>
        <w:numPr>
          <w:ilvl w:val="3"/>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lastRenderedPageBreak/>
        <w:t>Surgical attire should be donned in a designated dressing area and not worn outside the facility.  Any surgical attire worn</w:t>
      </w:r>
      <w:r w:rsidR="00D71C8D" w:rsidRPr="3AB3A79A">
        <w:rPr>
          <w:rStyle w:val="eop"/>
          <w:rFonts w:asciiTheme="minorHAnsi" w:eastAsiaTheme="minorEastAsia" w:hAnsiTheme="minorHAnsi" w:cstheme="minorBidi"/>
          <w:sz w:val="22"/>
          <w:szCs w:val="22"/>
        </w:rPr>
        <w:t xml:space="preserve"> outside the facility must be changed before entering the restricted or semi-restricted area(s).</w:t>
      </w:r>
    </w:p>
    <w:p w14:paraId="68A8D83B" w14:textId="24F96CDD" w:rsidR="006544A8" w:rsidRDefault="006544A8" w:rsidP="0025032D">
      <w:pPr>
        <w:pStyle w:val="paragraph"/>
        <w:numPr>
          <w:ilvl w:val="3"/>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Soiled, contaminated, or wet surgical attire must be changed as soon as reasonably possible.</w:t>
      </w:r>
    </w:p>
    <w:p w14:paraId="1BBD0E5B" w14:textId="62B5F7F0" w:rsidR="00B91824" w:rsidRDefault="009763C2" w:rsidP="0025032D">
      <w:pPr>
        <w:pStyle w:val="paragraph"/>
        <w:numPr>
          <w:ilvl w:val="3"/>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The scalp, hair, facial hair</w:t>
      </w:r>
      <w:r w:rsidR="0053679E" w:rsidRPr="3AB3A79A">
        <w:rPr>
          <w:rStyle w:val="eop"/>
          <w:rFonts w:asciiTheme="minorHAnsi" w:eastAsiaTheme="minorEastAsia" w:hAnsiTheme="minorHAnsi" w:cstheme="minorBidi"/>
          <w:sz w:val="22"/>
          <w:szCs w:val="22"/>
        </w:rPr>
        <w:t>, and facial piercings</w:t>
      </w:r>
      <w:r w:rsidRPr="3AB3A79A">
        <w:rPr>
          <w:rStyle w:val="eop"/>
          <w:rFonts w:asciiTheme="minorHAnsi" w:eastAsiaTheme="minorEastAsia" w:hAnsiTheme="minorHAnsi" w:cstheme="minorBidi"/>
          <w:sz w:val="22"/>
          <w:szCs w:val="22"/>
        </w:rPr>
        <w:t xml:space="preserve"> must be covered </w:t>
      </w:r>
      <w:r w:rsidR="00B91824" w:rsidRPr="3AB3A79A">
        <w:rPr>
          <w:rStyle w:val="eop"/>
          <w:rFonts w:asciiTheme="minorHAnsi" w:eastAsiaTheme="minorEastAsia" w:hAnsiTheme="minorHAnsi" w:cstheme="minorBidi"/>
          <w:sz w:val="22"/>
          <w:szCs w:val="22"/>
        </w:rPr>
        <w:t>while in a semi-restricted or restricted area</w:t>
      </w:r>
      <w:r w:rsidRPr="3AB3A79A">
        <w:rPr>
          <w:rStyle w:val="eop"/>
          <w:rFonts w:asciiTheme="minorHAnsi" w:eastAsiaTheme="minorEastAsia" w:hAnsiTheme="minorHAnsi" w:cstheme="minorBidi"/>
          <w:sz w:val="22"/>
          <w:szCs w:val="22"/>
        </w:rPr>
        <w:t xml:space="preserve"> or when handling items to be sterilized.</w:t>
      </w:r>
      <w:r w:rsidR="001D2F56" w:rsidRPr="3AB3A79A">
        <w:rPr>
          <w:rStyle w:val="eop"/>
          <w:rFonts w:asciiTheme="minorHAnsi" w:eastAsiaTheme="minorEastAsia" w:hAnsiTheme="minorHAnsi" w:cstheme="minorBidi"/>
          <w:sz w:val="22"/>
          <w:szCs w:val="22"/>
        </w:rPr>
        <w:t xml:space="preserve"> Reusable coverings are to be removed at the end of the shift or when contaminated and </w:t>
      </w:r>
      <w:r w:rsidR="00EB7FF4" w:rsidRPr="3AB3A79A">
        <w:rPr>
          <w:rStyle w:val="eop"/>
          <w:rFonts w:asciiTheme="minorHAnsi" w:eastAsiaTheme="minorEastAsia" w:hAnsiTheme="minorHAnsi" w:cstheme="minorBidi"/>
          <w:sz w:val="22"/>
          <w:szCs w:val="22"/>
        </w:rPr>
        <w:t>laundered by the facility.</w:t>
      </w:r>
    </w:p>
    <w:p w14:paraId="3B56F1D4" w14:textId="4C003A8B" w:rsidR="00EB7FF4" w:rsidRDefault="00EB7FF4" w:rsidP="00EB7FF4">
      <w:pPr>
        <w:pStyle w:val="paragraph"/>
        <w:numPr>
          <w:ilvl w:val="3"/>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 xml:space="preserve">Eye protection, including goggles, glasses with solid side shields, or surgical masks with wrapping shields </w:t>
      </w:r>
      <w:r w:rsidR="003F2631" w:rsidRPr="3AB3A79A">
        <w:rPr>
          <w:rStyle w:val="eop"/>
          <w:rFonts w:asciiTheme="minorHAnsi" w:eastAsiaTheme="minorEastAsia" w:hAnsiTheme="minorHAnsi" w:cstheme="minorBidi"/>
          <w:sz w:val="22"/>
          <w:szCs w:val="22"/>
        </w:rPr>
        <w:t xml:space="preserve">are worn whenever splashes, spray, spatter or droplets of blood or OPIM may be </w:t>
      </w:r>
      <w:r w:rsidR="00A622E4" w:rsidRPr="3AB3A79A">
        <w:rPr>
          <w:rStyle w:val="eop"/>
          <w:rFonts w:asciiTheme="minorHAnsi" w:eastAsiaTheme="minorEastAsia" w:hAnsiTheme="minorHAnsi" w:cstheme="minorBidi"/>
          <w:sz w:val="22"/>
          <w:szCs w:val="22"/>
        </w:rPr>
        <w:t>generated,</w:t>
      </w:r>
      <w:r w:rsidR="003F2631" w:rsidRPr="3AB3A79A">
        <w:rPr>
          <w:rStyle w:val="eop"/>
          <w:rFonts w:asciiTheme="minorHAnsi" w:eastAsiaTheme="minorEastAsia" w:hAnsiTheme="minorHAnsi" w:cstheme="minorBidi"/>
          <w:sz w:val="22"/>
          <w:szCs w:val="22"/>
        </w:rPr>
        <w:t xml:space="preserve"> and eye contamination can be reasonably anticipated </w:t>
      </w:r>
      <w:r w:rsidRPr="3AB3A79A">
        <w:rPr>
          <w:rStyle w:val="eop"/>
          <w:rFonts w:asciiTheme="minorHAnsi" w:eastAsiaTheme="minorEastAsia" w:hAnsiTheme="minorHAnsi" w:cstheme="minorBidi"/>
          <w:sz w:val="22"/>
          <w:szCs w:val="22"/>
        </w:rPr>
        <w:t>for the purpose of protecting the healthcare provider from splashes, spray, spatter, or droplets of blood</w:t>
      </w:r>
      <w:r w:rsidR="003F2631" w:rsidRPr="3AB3A79A">
        <w:rPr>
          <w:rStyle w:val="eop"/>
          <w:rFonts w:asciiTheme="minorHAnsi" w:eastAsiaTheme="minorEastAsia" w:hAnsiTheme="minorHAnsi" w:cstheme="minorBidi"/>
          <w:sz w:val="22"/>
          <w:szCs w:val="22"/>
        </w:rPr>
        <w:t xml:space="preserve"> </w:t>
      </w:r>
      <w:r w:rsidRPr="3AB3A79A">
        <w:rPr>
          <w:rStyle w:val="eop"/>
          <w:rFonts w:asciiTheme="minorHAnsi" w:eastAsiaTheme="minorEastAsia" w:hAnsiTheme="minorHAnsi" w:cstheme="minorBidi"/>
          <w:sz w:val="22"/>
          <w:szCs w:val="22"/>
        </w:rPr>
        <w:t>and other potentially infectious materials (OPIM).</w:t>
      </w:r>
    </w:p>
    <w:p w14:paraId="714D1F21" w14:textId="5C41AAA8" w:rsidR="00762531" w:rsidRDefault="00762531" w:rsidP="00762531">
      <w:pPr>
        <w:pStyle w:val="paragraph"/>
        <w:numPr>
          <w:ilvl w:val="4"/>
          <w:numId w:val="15"/>
        </w:numPr>
        <w:spacing w:before="0" w:beforeAutospacing="0" w:after="0" w:afterAutospacing="0"/>
        <w:textAlignment w:val="baseline"/>
        <w:rPr>
          <w:rStyle w:val="eop"/>
          <w:rFonts w:asciiTheme="minorHAnsi" w:eastAsiaTheme="minorEastAsia" w:hAnsiTheme="minorHAnsi" w:cstheme="minorBidi"/>
          <w:sz w:val="22"/>
          <w:szCs w:val="22"/>
        </w:rPr>
      </w:pPr>
      <w:r w:rsidRPr="3AB3A79A">
        <w:rPr>
          <w:rStyle w:val="eop"/>
          <w:rFonts w:asciiTheme="minorHAnsi" w:eastAsiaTheme="minorEastAsia" w:hAnsiTheme="minorHAnsi" w:cstheme="minorBidi"/>
          <w:sz w:val="22"/>
          <w:szCs w:val="22"/>
        </w:rPr>
        <w:t>Eye protection devices should be disposable or cleaned according to the manufacturer’s instructions for use</w:t>
      </w:r>
      <w:r w:rsidR="00A876A5" w:rsidRPr="3AB3A79A">
        <w:rPr>
          <w:rStyle w:val="eop"/>
          <w:rFonts w:asciiTheme="minorHAnsi" w:eastAsiaTheme="minorEastAsia" w:hAnsiTheme="minorHAnsi" w:cstheme="minorBidi"/>
          <w:sz w:val="22"/>
          <w:szCs w:val="22"/>
        </w:rPr>
        <w:t xml:space="preserve"> (MIFU)</w:t>
      </w:r>
      <w:r w:rsidRPr="3AB3A79A">
        <w:rPr>
          <w:rStyle w:val="eop"/>
          <w:rFonts w:asciiTheme="minorHAnsi" w:eastAsiaTheme="minorEastAsia" w:hAnsiTheme="minorHAnsi" w:cstheme="minorBidi"/>
          <w:sz w:val="22"/>
          <w:szCs w:val="22"/>
        </w:rPr>
        <w:t>.</w:t>
      </w:r>
    </w:p>
    <w:p w14:paraId="63D48D38" w14:textId="77777777" w:rsidR="00396833" w:rsidRDefault="00A876A5" w:rsidP="00396833">
      <w:pPr>
        <w:pStyle w:val="Default"/>
        <w:numPr>
          <w:ilvl w:val="3"/>
          <w:numId w:val="15"/>
        </w:numPr>
        <w:rPr>
          <w:rFonts w:ascii="Calibri" w:hAnsi="Calibri" w:cs="Calibri"/>
          <w:sz w:val="22"/>
          <w:szCs w:val="22"/>
        </w:rPr>
      </w:pPr>
      <w:r w:rsidRPr="3AB3A79A">
        <w:rPr>
          <w:rStyle w:val="eop"/>
          <w:rFonts w:asciiTheme="minorHAnsi" w:eastAsiaTheme="minorEastAsia" w:hAnsiTheme="minorHAnsi" w:cstheme="minorBidi"/>
          <w:sz w:val="22"/>
          <w:szCs w:val="22"/>
        </w:rPr>
        <w:t xml:space="preserve">A clean surgical mask should be worn according to the Manufacturer’s Instructions for use </w:t>
      </w:r>
      <w:r w:rsidRPr="3AB3A79A">
        <w:rPr>
          <w:rStyle w:val="eop"/>
          <w:rFonts w:ascii="Calibri" w:eastAsiaTheme="minorEastAsia" w:hAnsi="Calibri" w:cs="Calibri"/>
          <w:sz w:val="22"/>
          <w:szCs w:val="22"/>
        </w:rPr>
        <w:t xml:space="preserve">(MIFU) </w:t>
      </w:r>
      <w:r w:rsidR="00BA5E50" w:rsidRPr="3AB3A79A">
        <w:rPr>
          <w:rFonts w:ascii="Calibri" w:hAnsi="Calibri" w:cs="Calibri"/>
          <w:color w:val="172D4A"/>
          <w:sz w:val="22"/>
          <w:szCs w:val="22"/>
        </w:rPr>
        <w:t>when open sterile supplies or instruments are present or when a surgical procedure is beginning or in process.</w:t>
      </w:r>
    </w:p>
    <w:p w14:paraId="7AE54AFE" w14:textId="77777777" w:rsidR="00396833" w:rsidRDefault="00BA5E50" w:rsidP="00396833">
      <w:pPr>
        <w:pStyle w:val="Default"/>
        <w:numPr>
          <w:ilvl w:val="4"/>
          <w:numId w:val="15"/>
        </w:numPr>
        <w:rPr>
          <w:rFonts w:ascii="Calibri" w:hAnsi="Calibri" w:cs="Calibri"/>
          <w:sz w:val="22"/>
          <w:szCs w:val="22"/>
        </w:rPr>
      </w:pPr>
      <w:r w:rsidRPr="3AB3A79A">
        <w:rPr>
          <w:rFonts w:ascii="Calibri" w:hAnsi="Calibri" w:cs="Calibri"/>
          <w:color w:val="172D4A"/>
          <w:sz w:val="22"/>
          <w:szCs w:val="22"/>
        </w:rPr>
        <w:t xml:space="preserve">Personnel should select the type of mask needed for the procedure according to the barrier level per manufacturer’s instructions for use. </w:t>
      </w:r>
    </w:p>
    <w:p w14:paraId="59399C37" w14:textId="6F49AB6C" w:rsidR="00C213F5" w:rsidRPr="00A622E4" w:rsidRDefault="60F73A83" w:rsidP="3AB3A79A">
      <w:pPr>
        <w:pStyle w:val="Default"/>
        <w:numPr>
          <w:ilvl w:val="4"/>
          <w:numId w:val="15"/>
        </w:numPr>
        <w:spacing w:after="69"/>
        <w:rPr>
          <w:rFonts w:asciiTheme="minorHAnsi" w:hAnsiTheme="minorHAnsi" w:cstheme="minorBidi"/>
          <w:color w:val="000000" w:themeColor="text1"/>
          <w:sz w:val="22"/>
          <w:szCs w:val="22"/>
        </w:rPr>
      </w:pPr>
      <w:r w:rsidRPr="3AB3A79A">
        <w:rPr>
          <w:rFonts w:asciiTheme="minorHAnsi" w:hAnsiTheme="minorHAnsi" w:cstheme="minorBidi"/>
          <w:color w:val="000000" w:themeColor="text1"/>
          <w:sz w:val="22"/>
          <w:szCs w:val="22"/>
        </w:rPr>
        <w:t>The mask selected should provide the best facial fit, fully cover the mouth, nose, and chin, and fit snugly to prevent gaps at the side of the mask.</w:t>
      </w:r>
      <w:r w:rsidR="00BA5E50" w:rsidRPr="3AB3A79A">
        <w:rPr>
          <w:rFonts w:asciiTheme="minorHAnsi" w:hAnsiTheme="minorHAnsi" w:cstheme="minorBidi"/>
          <w:color w:val="000000" w:themeColor="text1"/>
          <w:sz w:val="22"/>
          <w:szCs w:val="22"/>
        </w:rPr>
        <w:t xml:space="preserve"> </w:t>
      </w:r>
    </w:p>
    <w:p w14:paraId="164223D0" w14:textId="3ADF15C3" w:rsidR="00BA5E50" w:rsidRPr="00A622E4" w:rsidRDefault="00C213F5" w:rsidP="12688153">
      <w:pPr>
        <w:pStyle w:val="Default"/>
        <w:numPr>
          <w:ilvl w:val="4"/>
          <w:numId w:val="15"/>
        </w:numPr>
        <w:spacing w:after="69"/>
        <w:rPr>
          <w:rFonts w:asciiTheme="minorHAnsi" w:hAnsiTheme="minorHAnsi" w:cstheme="minorBidi"/>
          <w:color w:val="000000" w:themeColor="text1"/>
          <w:sz w:val="22"/>
          <w:szCs w:val="22"/>
        </w:rPr>
      </w:pPr>
      <w:r w:rsidRPr="12688153">
        <w:rPr>
          <w:rFonts w:asciiTheme="minorHAnsi" w:hAnsiTheme="minorHAnsi" w:cstheme="minorBidi"/>
          <w:color w:val="000000" w:themeColor="text1"/>
          <w:sz w:val="22"/>
          <w:szCs w:val="22"/>
        </w:rPr>
        <w:t>M</w:t>
      </w:r>
      <w:r w:rsidR="00BA5E50" w:rsidRPr="12688153">
        <w:rPr>
          <w:rFonts w:asciiTheme="minorHAnsi" w:hAnsiTheme="minorHAnsi" w:cstheme="minorBidi"/>
          <w:color w:val="000000" w:themeColor="text1"/>
          <w:sz w:val="22"/>
          <w:szCs w:val="22"/>
        </w:rPr>
        <w:t>asks should be discarded whenever they become wet or soiled and after the procedure. Masks should not be worn hanging around the neck</w:t>
      </w:r>
      <w:r w:rsidR="004F79E6" w:rsidRPr="12688153">
        <w:rPr>
          <w:rFonts w:asciiTheme="minorHAnsi" w:hAnsiTheme="minorHAnsi" w:cstheme="minorBidi"/>
          <w:color w:val="000000" w:themeColor="text1"/>
          <w:sz w:val="22"/>
          <w:szCs w:val="22"/>
        </w:rPr>
        <w:t xml:space="preserve"> or chin</w:t>
      </w:r>
      <w:r w:rsidR="00BA5E50" w:rsidRPr="12688153">
        <w:rPr>
          <w:rFonts w:asciiTheme="minorHAnsi" w:hAnsiTheme="minorHAnsi" w:cstheme="minorBidi"/>
          <w:color w:val="000000" w:themeColor="text1"/>
          <w:sz w:val="22"/>
          <w:szCs w:val="22"/>
        </w:rPr>
        <w:t xml:space="preserve">. If a mask is removed from </w:t>
      </w:r>
      <w:r w:rsidRPr="12688153">
        <w:rPr>
          <w:rFonts w:asciiTheme="minorHAnsi" w:hAnsiTheme="minorHAnsi" w:cstheme="minorBidi"/>
          <w:color w:val="000000" w:themeColor="text1"/>
          <w:sz w:val="22"/>
          <w:szCs w:val="22"/>
        </w:rPr>
        <w:t>the face</w:t>
      </w:r>
      <w:r w:rsidR="00BA5E50" w:rsidRPr="12688153">
        <w:rPr>
          <w:rFonts w:asciiTheme="minorHAnsi" w:hAnsiTheme="minorHAnsi" w:cstheme="minorBidi"/>
          <w:color w:val="000000" w:themeColor="text1"/>
          <w:sz w:val="22"/>
          <w:szCs w:val="22"/>
        </w:rPr>
        <w:t xml:space="preserve"> and allowed to hang around the neck, it should be discarded</w:t>
      </w:r>
      <w:r w:rsidR="00EE1DE9" w:rsidRPr="12688153">
        <w:rPr>
          <w:rFonts w:asciiTheme="minorHAnsi" w:hAnsiTheme="minorHAnsi" w:cstheme="minorBidi"/>
          <w:color w:val="000000" w:themeColor="text1"/>
          <w:sz w:val="22"/>
          <w:szCs w:val="22"/>
        </w:rPr>
        <w:t>.</w:t>
      </w:r>
    </w:p>
    <w:p w14:paraId="48F84259" w14:textId="019AD12B" w:rsidR="00EE1DE9" w:rsidRPr="00A622E4" w:rsidRDefault="00EE1DE9" w:rsidP="3AB3A79A">
      <w:pPr>
        <w:pStyle w:val="Default"/>
        <w:numPr>
          <w:ilvl w:val="3"/>
          <w:numId w:val="15"/>
        </w:numPr>
        <w:spacing w:after="69"/>
        <w:rPr>
          <w:rFonts w:asciiTheme="minorHAnsi" w:hAnsiTheme="minorHAnsi" w:cstheme="minorBidi"/>
          <w:color w:val="000000" w:themeColor="text1"/>
          <w:sz w:val="22"/>
          <w:szCs w:val="22"/>
        </w:rPr>
      </w:pPr>
      <w:r w:rsidRPr="3AB3A79A">
        <w:rPr>
          <w:rFonts w:asciiTheme="minorHAnsi" w:hAnsiTheme="minorHAnsi" w:cstheme="minorBidi"/>
          <w:color w:val="000000" w:themeColor="text1"/>
          <w:sz w:val="22"/>
          <w:szCs w:val="22"/>
        </w:rPr>
        <w:t xml:space="preserve">Clean shoes are worn when </w:t>
      </w:r>
      <w:r w:rsidR="007F7887" w:rsidRPr="3AB3A79A">
        <w:rPr>
          <w:rFonts w:asciiTheme="minorHAnsi" w:hAnsiTheme="minorHAnsi" w:cstheme="minorBidi"/>
          <w:color w:val="000000" w:themeColor="text1"/>
          <w:sz w:val="22"/>
          <w:szCs w:val="22"/>
        </w:rPr>
        <w:t xml:space="preserve">entering </w:t>
      </w:r>
      <w:r w:rsidR="0B384D71" w:rsidRPr="3AB3A79A">
        <w:rPr>
          <w:rFonts w:asciiTheme="minorHAnsi" w:hAnsiTheme="minorHAnsi" w:cstheme="minorBidi"/>
          <w:color w:val="000000" w:themeColor="text1"/>
          <w:sz w:val="22"/>
          <w:szCs w:val="22"/>
        </w:rPr>
        <w:t>semi</w:t>
      </w:r>
      <w:r w:rsidRPr="3AB3A79A">
        <w:rPr>
          <w:rFonts w:asciiTheme="minorHAnsi" w:hAnsiTheme="minorHAnsi" w:cstheme="minorBidi"/>
          <w:color w:val="000000" w:themeColor="text1"/>
          <w:sz w:val="22"/>
          <w:szCs w:val="22"/>
        </w:rPr>
        <w:t>-restricted and restricted areas.</w:t>
      </w:r>
    </w:p>
    <w:p w14:paraId="5E43736D" w14:textId="63EC0FBE" w:rsidR="00EE1DE9" w:rsidRPr="00A622E4" w:rsidRDefault="00C51610" w:rsidP="3AB3A79A">
      <w:pPr>
        <w:pStyle w:val="Default"/>
        <w:numPr>
          <w:ilvl w:val="0"/>
          <w:numId w:val="10"/>
        </w:numPr>
        <w:spacing w:after="69"/>
        <w:rPr>
          <w:rFonts w:asciiTheme="minorHAnsi" w:hAnsiTheme="minorHAnsi" w:cstheme="minorBidi"/>
          <w:color w:val="000000" w:themeColor="text1"/>
          <w:sz w:val="22"/>
          <w:szCs w:val="22"/>
        </w:rPr>
      </w:pPr>
      <w:r w:rsidRPr="3AB3A79A">
        <w:rPr>
          <w:rFonts w:asciiTheme="minorHAnsi" w:hAnsiTheme="minorHAnsi" w:cstheme="minorBidi"/>
          <w:color w:val="000000" w:themeColor="text1"/>
          <w:sz w:val="22"/>
          <w:szCs w:val="22"/>
        </w:rPr>
        <w:t xml:space="preserve">Shoes must provide closed toes and backs, low </w:t>
      </w:r>
      <w:r w:rsidR="007F7887" w:rsidRPr="3AB3A79A">
        <w:rPr>
          <w:rFonts w:asciiTheme="minorHAnsi" w:hAnsiTheme="minorHAnsi" w:cstheme="minorBidi"/>
          <w:color w:val="000000" w:themeColor="text1"/>
          <w:sz w:val="22"/>
          <w:szCs w:val="22"/>
        </w:rPr>
        <w:t>heels, a</w:t>
      </w:r>
      <w:r w:rsidRPr="3AB3A79A">
        <w:rPr>
          <w:rFonts w:asciiTheme="minorHAnsi" w:hAnsiTheme="minorHAnsi" w:cstheme="minorBidi"/>
          <w:color w:val="000000" w:themeColor="text1"/>
          <w:sz w:val="22"/>
          <w:szCs w:val="22"/>
        </w:rPr>
        <w:t>nd non-skid soles and meet the Occupational Safety and Health Administration (OSHA) safety requirements.</w:t>
      </w:r>
    </w:p>
    <w:p w14:paraId="4A6FBA9D" w14:textId="45F3230E" w:rsidR="00EB7FF4" w:rsidRPr="00A622E4" w:rsidRDefault="00C51610" w:rsidP="00C51610">
      <w:pPr>
        <w:pStyle w:val="Default"/>
        <w:numPr>
          <w:ilvl w:val="5"/>
          <w:numId w:val="15"/>
        </w:numPr>
        <w:spacing w:after="69"/>
        <w:rPr>
          <w:rFonts w:asciiTheme="minorHAnsi" w:hAnsiTheme="minorHAnsi" w:cstheme="minorHAnsi"/>
          <w:color w:val="000000" w:themeColor="text1"/>
          <w:sz w:val="22"/>
          <w:szCs w:val="22"/>
        </w:rPr>
      </w:pPr>
      <w:r w:rsidRPr="3AB3A79A">
        <w:rPr>
          <w:rFonts w:asciiTheme="minorHAnsi" w:hAnsiTheme="minorHAnsi" w:cstheme="minorBidi"/>
          <w:color w:val="000000" w:themeColor="text1"/>
          <w:sz w:val="22"/>
          <w:szCs w:val="22"/>
        </w:rPr>
        <w:t xml:space="preserve">Disposable shoe covers are considered PPE and are selected for wear </w:t>
      </w:r>
      <w:r w:rsidR="007F7887" w:rsidRPr="3AB3A79A">
        <w:rPr>
          <w:rFonts w:asciiTheme="minorHAnsi" w:hAnsiTheme="minorHAnsi" w:cstheme="minorBidi"/>
          <w:color w:val="000000" w:themeColor="text1"/>
          <w:sz w:val="22"/>
          <w:szCs w:val="22"/>
        </w:rPr>
        <w:t>appropriately and</w:t>
      </w:r>
      <w:r w:rsidRPr="3AB3A79A">
        <w:rPr>
          <w:rFonts w:asciiTheme="minorHAnsi" w:hAnsiTheme="minorHAnsi" w:cstheme="minorBidi"/>
          <w:color w:val="000000" w:themeColor="text1"/>
          <w:sz w:val="22"/>
          <w:szCs w:val="22"/>
        </w:rPr>
        <w:t xml:space="preserve"> removed prior to leaving the surgical area.</w:t>
      </w:r>
    </w:p>
    <w:p w14:paraId="4ABA00F9" w14:textId="0ADC11B2" w:rsidR="006220B6" w:rsidRPr="00A622E4" w:rsidRDefault="00805AE7" w:rsidP="0053679E">
      <w:pPr>
        <w:pStyle w:val="Default"/>
        <w:numPr>
          <w:ilvl w:val="4"/>
          <w:numId w:val="15"/>
        </w:numPr>
        <w:spacing w:after="69"/>
        <w:rPr>
          <w:rStyle w:val="eop"/>
          <w:rFonts w:asciiTheme="minorHAnsi" w:hAnsiTheme="minorHAnsi" w:cstheme="minorHAnsi"/>
          <w:color w:val="000000" w:themeColor="text1"/>
          <w:sz w:val="22"/>
          <w:szCs w:val="22"/>
        </w:rPr>
      </w:pPr>
      <w:r w:rsidRPr="3AB3A79A">
        <w:rPr>
          <w:rStyle w:val="eop"/>
          <w:rFonts w:asciiTheme="minorHAnsi" w:hAnsiTheme="minorHAnsi" w:cstheme="minorBidi"/>
          <w:color w:val="000000" w:themeColor="text1"/>
          <w:sz w:val="22"/>
          <w:szCs w:val="22"/>
        </w:rPr>
        <w:t>Other</w:t>
      </w:r>
    </w:p>
    <w:p w14:paraId="631EB77B" w14:textId="77777777" w:rsidR="000D6636" w:rsidRPr="00A622E4" w:rsidRDefault="00805AE7" w:rsidP="000D6636">
      <w:pPr>
        <w:pStyle w:val="Default"/>
        <w:numPr>
          <w:ilvl w:val="5"/>
          <w:numId w:val="15"/>
        </w:numPr>
        <w:spacing w:after="69"/>
        <w:rPr>
          <w:rStyle w:val="eop"/>
          <w:rFonts w:asciiTheme="minorHAnsi" w:hAnsiTheme="minorHAnsi" w:cstheme="minorHAnsi"/>
          <w:color w:val="000000" w:themeColor="text1"/>
          <w:sz w:val="22"/>
          <w:szCs w:val="22"/>
        </w:rPr>
      </w:pPr>
      <w:r w:rsidRPr="3AB3A79A">
        <w:rPr>
          <w:rStyle w:val="eop"/>
          <w:rFonts w:asciiTheme="minorHAnsi" w:hAnsiTheme="minorHAnsi" w:cstheme="minorBidi"/>
          <w:color w:val="000000" w:themeColor="text1"/>
          <w:sz w:val="22"/>
          <w:szCs w:val="22"/>
        </w:rPr>
        <w:t>Identification badges are cleaned with a low-level disinfectant when the badge becomes soiled.  Lanyards are not used.</w:t>
      </w:r>
    </w:p>
    <w:p w14:paraId="6DF5E023" w14:textId="6EB9185D" w:rsidR="000D6636" w:rsidRPr="00A622E4" w:rsidRDefault="000D6636" w:rsidP="000D6636">
      <w:pPr>
        <w:pStyle w:val="Default"/>
        <w:numPr>
          <w:ilvl w:val="5"/>
          <w:numId w:val="15"/>
        </w:numPr>
        <w:spacing w:after="69"/>
        <w:rPr>
          <w:rFonts w:asciiTheme="minorHAnsi" w:hAnsiTheme="minorHAnsi" w:cstheme="minorHAnsi"/>
          <w:color w:val="000000" w:themeColor="text1"/>
          <w:sz w:val="22"/>
          <w:szCs w:val="22"/>
        </w:rPr>
      </w:pPr>
      <w:r w:rsidRPr="3AB3A79A">
        <w:rPr>
          <w:rFonts w:asciiTheme="minorHAnsi" w:hAnsiTheme="minorHAnsi" w:cstheme="minorBidi"/>
          <w:color w:val="000000" w:themeColor="text1"/>
          <w:sz w:val="22"/>
          <w:szCs w:val="22"/>
        </w:rPr>
        <w:t xml:space="preserve">Outside bags (i.e., backpacks, fanny packs, </w:t>
      </w:r>
      <w:r w:rsidR="00B66990" w:rsidRPr="3AB3A79A">
        <w:rPr>
          <w:rFonts w:asciiTheme="minorHAnsi" w:hAnsiTheme="minorHAnsi" w:cstheme="minorBidi"/>
          <w:color w:val="000000" w:themeColor="text1"/>
          <w:sz w:val="22"/>
          <w:szCs w:val="22"/>
        </w:rPr>
        <w:t>briefcases</w:t>
      </w:r>
      <w:r w:rsidRPr="3AB3A79A">
        <w:rPr>
          <w:rFonts w:asciiTheme="minorHAnsi" w:hAnsiTheme="minorHAnsi" w:cstheme="minorBidi"/>
          <w:color w:val="000000" w:themeColor="text1"/>
          <w:sz w:val="22"/>
          <w:szCs w:val="22"/>
        </w:rPr>
        <w:t xml:space="preserve">) are prohibited in the semi restricted and restricted areas unless made of a material that can be wiped down with an approved germicide and are cleaned before entering the area and remain off of the floor. </w:t>
      </w:r>
    </w:p>
    <w:p w14:paraId="56BBFE64" w14:textId="6D956F14" w:rsidR="000D6636" w:rsidRPr="003C5555" w:rsidRDefault="000D6636" w:rsidP="003C5555">
      <w:pPr>
        <w:pStyle w:val="Default"/>
        <w:numPr>
          <w:ilvl w:val="5"/>
          <w:numId w:val="15"/>
        </w:numPr>
        <w:spacing w:after="69"/>
        <w:rPr>
          <w:rFonts w:asciiTheme="minorHAnsi" w:hAnsiTheme="minorHAnsi" w:cstheme="minorHAnsi"/>
          <w:color w:val="000000" w:themeColor="text1"/>
          <w:sz w:val="22"/>
          <w:szCs w:val="22"/>
        </w:rPr>
      </w:pPr>
      <w:r w:rsidRPr="3AB3A79A">
        <w:rPr>
          <w:rFonts w:asciiTheme="minorHAnsi" w:hAnsiTheme="minorHAnsi" w:cstheme="minorBidi"/>
          <w:color w:val="000000" w:themeColor="text1"/>
          <w:sz w:val="22"/>
          <w:szCs w:val="22"/>
        </w:rPr>
        <w:t xml:space="preserve">Other personal items such as tablets, cell phones and other personal communication or hand-held electronic equipment must be wiped down with an approved germicide and </w:t>
      </w:r>
      <w:r w:rsidR="00B66990" w:rsidRPr="3AB3A79A">
        <w:rPr>
          <w:rFonts w:asciiTheme="minorHAnsi" w:hAnsiTheme="minorHAnsi" w:cstheme="minorBidi"/>
          <w:color w:val="000000" w:themeColor="text1"/>
          <w:sz w:val="22"/>
          <w:szCs w:val="22"/>
        </w:rPr>
        <w:t>cleaned</w:t>
      </w:r>
      <w:r w:rsidRPr="3AB3A79A">
        <w:rPr>
          <w:rFonts w:asciiTheme="minorHAnsi" w:hAnsiTheme="minorHAnsi" w:cstheme="minorBidi"/>
          <w:color w:val="000000" w:themeColor="text1"/>
          <w:sz w:val="22"/>
          <w:szCs w:val="22"/>
        </w:rPr>
        <w:t xml:space="preserve"> before entering and upon leaving the area</w:t>
      </w:r>
      <w:r w:rsidR="00B66990" w:rsidRPr="3AB3A79A">
        <w:rPr>
          <w:rFonts w:asciiTheme="minorHAnsi" w:hAnsiTheme="minorHAnsi" w:cstheme="minorBidi"/>
          <w:color w:val="000000" w:themeColor="text1"/>
          <w:sz w:val="22"/>
          <w:szCs w:val="22"/>
        </w:rPr>
        <w:t>.</w:t>
      </w:r>
    </w:p>
    <w:p w14:paraId="2EBEB0CF" w14:textId="1073D04A" w:rsidR="004C57EC" w:rsidRPr="003C5555" w:rsidRDefault="009E570A" w:rsidP="004C57EC">
      <w:pPr>
        <w:pStyle w:val="paragraph"/>
        <w:numPr>
          <w:ilvl w:val="2"/>
          <w:numId w:val="15"/>
        </w:numPr>
        <w:spacing w:before="0" w:beforeAutospacing="0" w:after="0" w:afterAutospacing="0"/>
        <w:textAlignment w:val="baseline"/>
        <w:rPr>
          <w:rStyle w:val="eop"/>
          <w:rFonts w:asciiTheme="minorHAnsi" w:eastAsiaTheme="minorEastAsia" w:hAnsiTheme="minorHAnsi" w:cstheme="minorHAnsi"/>
          <w:b/>
          <w:bCs/>
          <w:color w:val="000000" w:themeColor="text1"/>
          <w:sz w:val="22"/>
          <w:szCs w:val="22"/>
        </w:rPr>
      </w:pPr>
      <w:r w:rsidRPr="3AB3A79A">
        <w:rPr>
          <w:rStyle w:val="eop"/>
          <w:rFonts w:asciiTheme="minorHAnsi" w:eastAsiaTheme="minorEastAsia" w:hAnsiTheme="minorHAnsi" w:cstheme="minorBidi"/>
          <w:b/>
          <w:bCs/>
          <w:color w:val="000000" w:themeColor="text1"/>
          <w:sz w:val="22"/>
          <w:szCs w:val="22"/>
        </w:rPr>
        <w:t xml:space="preserve">Hand hygiene and </w:t>
      </w:r>
      <w:r w:rsidR="004C57EC" w:rsidRPr="3AB3A79A">
        <w:rPr>
          <w:rStyle w:val="eop"/>
          <w:rFonts w:asciiTheme="minorHAnsi" w:eastAsiaTheme="minorEastAsia" w:hAnsiTheme="minorHAnsi" w:cstheme="minorBidi"/>
          <w:b/>
          <w:bCs/>
          <w:color w:val="000000" w:themeColor="text1"/>
          <w:sz w:val="22"/>
          <w:szCs w:val="22"/>
        </w:rPr>
        <w:t>Surgical Preparation of the Healthcare Personnel</w:t>
      </w:r>
    </w:p>
    <w:p w14:paraId="7EB028D9" w14:textId="77777777" w:rsidR="008A2535" w:rsidRPr="00A622E4" w:rsidRDefault="006220B6" w:rsidP="00D04E79">
      <w:pPr>
        <w:pStyle w:val="paragraph"/>
        <w:numPr>
          <w:ilvl w:val="3"/>
          <w:numId w:val="15"/>
        </w:numPr>
        <w:spacing w:before="0" w:beforeAutospacing="0" w:after="0" w:afterAutospacing="0"/>
        <w:ind w:left="2520"/>
        <w:textAlignment w:val="baseline"/>
        <w:rPr>
          <w:rStyle w:val="eop"/>
          <w:rFonts w:asciiTheme="minorHAnsi" w:eastAsiaTheme="minorEastAsia" w:hAnsiTheme="minorHAnsi" w:cstheme="minorHAnsi"/>
          <w:color w:val="000000" w:themeColor="text1"/>
          <w:sz w:val="22"/>
          <w:szCs w:val="22"/>
        </w:rPr>
      </w:pPr>
      <w:r w:rsidRPr="3AB3A79A">
        <w:rPr>
          <w:rStyle w:val="eop"/>
          <w:rFonts w:asciiTheme="minorHAnsi" w:eastAsiaTheme="minorEastAsia" w:hAnsiTheme="minorHAnsi" w:cstheme="minorBidi"/>
          <w:color w:val="000000" w:themeColor="text1"/>
          <w:sz w:val="22"/>
          <w:szCs w:val="22"/>
        </w:rPr>
        <w:lastRenderedPageBreak/>
        <w:t>All jewelry from hands and areas must be removed prior to scrubbing.</w:t>
      </w:r>
    </w:p>
    <w:p w14:paraId="0AFFE709" w14:textId="7FBA776C" w:rsidR="00180190" w:rsidRPr="00A622E4" w:rsidRDefault="008A2535" w:rsidP="12688153">
      <w:pPr>
        <w:pStyle w:val="paragraph"/>
        <w:numPr>
          <w:ilvl w:val="3"/>
          <w:numId w:val="15"/>
        </w:numPr>
        <w:spacing w:before="0" w:beforeAutospacing="0" w:after="0" w:afterAutospacing="0"/>
        <w:ind w:left="2520"/>
        <w:textAlignment w:val="baseline"/>
        <w:rPr>
          <w:rFonts w:asciiTheme="minorHAnsi" w:eastAsiaTheme="minorEastAsia" w:hAnsiTheme="minorHAnsi" w:cstheme="minorBidi"/>
          <w:color w:val="000000" w:themeColor="text1"/>
          <w:sz w:val="22"/>
          <w:szCs w:val="22"/>
        </w:rPr>
      </w:pPr>
      <w:r w:rsidRPr="12688153">
        <w:rPr>
          <w:rStyle w:val="eop"/>
          <w:rFonts w:asciiTheme="minorHAnsi" w:eastAsiaTheme="minorEastAsia" w:hAnsiTheme="minorHAnsi" w:cstheme="minorBidi"/>
          <w:color w:val="000000" w:themeColor="text1"/>
          <w:sz w:val="22"/>
          <w:szCs w:val="22"/>
        </w:rPr>
        <w:t xml:space="preserve">Hand sanitizer should be used before and after each </w:t>
      </w:r>
      <w:r w:rsidR="007F7887" w:rsidRPr="12688153">
        <w:rPr>
          <w:rStyle w:val="eop"/>
          <w:rFonts w:asciiTheme="minorHAnsi" w:eastAsiaTheme="minorEastAsia" w:hAnsiTheme="minorHAnsi" w:cstheme="minorBidi"/>
          <w:color w:val="000000" w:themeColor="text1"/>
          <w:sz w:val="22"/>
          <w:szCs w:val="22"/>
        </w:rPr>
        <w:t>patient’s</w:t>
      </w:r>
      <w:r w:rsidRPr="12688153">
        <w:rPr>
          <w:rStyle w:val="eop"/>
          <w:rFonts w:asciiTheme="minorHAnsi" w:eastAsiaTheme="minorEastAsia" w:hAnsiTheme="minorHAnsi" w:cstheme="minorBidi"/>
          <w:color w:val="000000" w:themeColor="text1"/>
          <w:sz w:val="22"/>
          <w:szCs w:val="22"/>
        </w:rPr>
        <w:t xml:space="preserve"> contact</w:t>
      </w:r>
      <w:r w:rsidR="00180190" w:rsidRPr="12688153">
        <w:rPr>
          <w:rStyle w:val="eop"/>
          <w:rFonts w:asciiTheme="minorHAnsi" w:eastAsiaTheme="minorEastAsia" w:hAnsiTheme="minorHAnsi" w:cstheme="minorBidi"/>
          <w:color w:val="000000" w:themeColor="text1"/>
          <w:sz w:val="22"/>
          <w:szCs w:val="22"/>
        </w:rPr>
        <w:t>, and gloves should be changed before and after each patient.  Gloves are not a substitute for hand hygiene.</w:t>
      </w:r>
    </w:p>
    <w:p w14:paraId="69394D7C" w14:textId="291F47EA" w:rsidR="00142550" w:rsidRPr="00A622E4" w:rsidRDefault="003E74D2" w:rsidP="12688153">
      <w:pPr>
        <w:pStyle w:val="paragraph"/>
        <w:numPr>
          <w:ilvl w:val="3"/>
          <w:numId w:val="15"/>
        </w:numPr>
        <w:spacing w:before="0" w:beforeAutospacing="0" w:after="0" w:afterAutospacing="0"/>
        <w:ind w:left="2520"/>
        <w:textAlignment w:val="baseline"/>
        <w:rPr>
          <w:rFonts w:asciiTheme="minorHAnsi" w:eastAsiaTheme="minorEastAsia" w:hAnsiTheme="minorHAnsi" w:cstheme="minorBidi"/>
          <w:color w:val="000000" w:themeColor="text1"/>
          <w:sz w:val="22"/>
          <w:szCs w:val="22"/>
        </w:rPr>
      </w:pPr>
      <w:r w:rsidRPr="3CE0A64A">
        <w:rPr>
          <w:rFonts w:asciiTheme="minorHAnsi" w:hAnsiTheme="minorHAnsi" w:cstheme="minorBidi"/>
          <w:color w:val="000000" w:themeColor="text1"/>
          <w:sz w:val="22"/>
          <w:szCs w:val="22"/>
        </w:rPr>
        <w:t>Use of an antimicrobial hand scrub agent intended for surgical hand antisepsis or</w:t>
      </w:r>
      <w:r w:rsidR="428D263D" w:rsidRPr="3CE0A64A">
        <w:rPr>
          <w:rFonts w:asciiTheme="minorHAnsi" w:hAnsiTheme="minorHAnsi" w:cstheme="minorBidi"/>
          <w:color w:val="000000" w:themeColor="text1"/>
          <w:sz w:val="22"/>
          <w:szCs w:val="22"/>
        </w:rPr>
        <w:t>, after the first scrub of the day,</w:t>
      </w:r>
      <w:r w:rsidRPr="3CE0A64A">
        <w:rPr>
          <w:rFonts w:asciiTheme="minorHAnsi" w:hAnsiTheme="minorHAnsi" w:cstheme="minorBidi"/>
          <w:color w:val="000000" w:themeColor="text1"/>
          <w:sz w:val="22"/>
          <w:szCs w:val="22"/>
        </w:rPr>
        <w:t xml:space="preserve"> an alcohol-based antiseptic surgical hand rub with documented fast-acting, persistent and broad-spectrum activity that has met U.S. Food and Drug (FDA) regulatory requirements for surgical hand antisepsis is acceptable. </w:t>
      </w:r>
    </w:p>
    <w:p w14:paraId="714DECF2" w14:textId="275E56EB" w:rsidR="00FA17FA" w:rsidRPr="00A622E4" w:rsidRDefault="003E74D2" w:rsidP="00142550">
      <w:pPr>
        <w:pStyle w:val="paragraph"/>
        <w:numPr>
          <w:ilvl w:val="4"/>
          <w:numId w:val="15"/>
        </w:numPr>
        <w:spacing w:before="0" w:beforeAutospacing="0" w:after="0" w:afterAutospacing="0"/>
        <w:textAlignment w:val="baseline"/>
        <w:rPr>
          <w:rFonts w:asciiTheme="minorHAnsi" w:eastAsiaTheme="minorEastAsia" w:hAnsiTheme="minorHAnsi" w:cstheme="minorHAnsi"/>
          <w:color w:val="000000" w:themeColor="text1"/>
          <w:sz w:val="22"/>
          <w:szCs w:val="22"/>
        </w:rPr>
      </w:pPr>
      <w:r w:rsidRPr="3AB3A79A">
        <w:rPr>
          <w:rFonts w:asciiTheme="minorHAnsi" w:hAnsiTheme="minorHAnsi" w:cstheme="minorBidi"/>
          <w:color w:val="000000" w:themeColor="text1"/>
          <w:sz w:val="22"/>
          <w:szCs w:val="22"/>
        </w:rPr>
        <w:t xml:space="preserve">Either an antimicrobial soap or an alcohol-based surgical hand rub with persistent activity may be used. The following are approved agents: </w:t>
      </w:r>
    </w:p>
    <w:p w14:paraId="1D56086F" w14:textId="25679AB9" w:rsidR="00FA17FA" w:rsidRPr="00A622E4" w:rsidRDefault="003E74D2" w:rsidP="005F1C33">
      <w:pPr>
        <w:pStyle w:val="Default"/>
        <w:ind w:left="2880" w:firstLine="720"/>
        <w:rPr>
          <w:rFonts w:asciiTheme="minorHAnsi" w:hAnsiTheme="minorHAnsi" w:cstheme="minorHAnsi"/>
          <w:color w:val="000000" w:themeColor="text1"/>
          <w:sz w:val="22"/>
          <w:szCs w:val="22"/>
        </w:rPr>
      </w:pPr>
      <w:r w:rsidRPr="00A622E4">
        <w:rPr>
          <w:rFonts w:asciiTheme="minorHAnsi" w:hAnsiTheme="minorHAnsi" w:cstheme="minorHAnsi"/>
          <w:b/>
          <w:bCs/>
          <w:color w:val="000000" w:themeColor="text1"/>
          <w:sz w:val="22"/>
          <w:szCs w:val="22"/>
        </w:rPr>
        <w:t>Primary</w:t>
      </w:r>
    </w:p>
    <w:p w14:paraId="088E3AF5" w14:textId="12A77816" w:rsidR="00FA17FA" w:rsidRPr="00A622E4" w:rsidRDefault="00FA17FA" w:rsidP="005F1C33">
      <w:pPr>
        <w:pStyle w:val="Default"/>
        <w:spacing w:after="69"/>
        <w:ind w:left="3600"/>
        <w:rPr>
          <w:rFonts w:asciiTheme="minorHAnsi" w:hAnsiTheme="minorHAnsi" w:cstheme="minorHAnsi"/>
          <w:color w:val="000000" w:themeColor="text1"/>
          <w:sz w:val="22"/>
          <w:szCs w:val="22"/>
        </w:rPr>
      </w:pPr>
      <w:r w:rsidRPr="00A622E4">
        <w:rPr>
          <w:rFonts w:asciiTheme="minorHAnsi" w:hAnsiTheme="minorHAnsi" w:cstheme="minorHAnsi"/>
          <w:color w:val="000000" w:themeColor="text1"/>
          <w:sz w:val="22"/>
          <w:szCs w:val="22"/>
        </w:rPr>
        <w:t>Chlorhexidine gluconate (CHG) 0.5% to 4%</w:t>
      </w:r>
    </w:p>
    <w:p w14:paraId="5378780F" w14:textId="3DB6A568" w:rsidR="00FA17FA" w:rsidRPr="00A622E4" w:rsidRDefault="00FA17FA" w:rsidP="005F1C33">
      <w:pPr>
        <w:pStyle w:val="Default"/>
        <w:numPr>
          <w:ilvl w:val="4"/>
          <w:numId w:val="33"/>
        </w:numPr>
        <w:spacing w:after="69"/>
        <w:ind w:left="3600" w:hanging="360"/>
        <w:rPr>
          <w:rFonts w:asciiTheme="minorHAnsi" w:hAnsiTheme="minorHAnsi" w:cstheme="minorHAnsi"/>
          <w:color w:val="000000" w:themeColor="text1"/>
          <w:sz w:val="22"/>
          <w:szCs w:val="22"/>
        </w:rPr>
      </w:pPr>
      <w:r w:rsidRPr="00A622E4">
        <w:rPr>
          <w:rFonts w:asciiTheme="minorHAnsi" w:hAnsiTheme="minorHAnsi" w:cstheme="minorHAnsi"/>
          <w:color w:val="000000" w:themeColor="text1"/>
          <w:sz w:val="22"/>
          <w:szCs w:val="22"/>
        </w:rPr>
        <w:t>Iodophors 1%</w:t>
      </w:r>
    </w:p>
    <w:p w14:paraId="4FA2B3FC" w14:textId="28405011" w:rsidR="00FA17FA" w:rsidRPr="00A622E4" w:rsidRDefault="00FA17FA" w:rsidP="005F1C33">
      <w:pPr>
        <w:pStyle w:val="Default"/>
        <w:numPr>
          <w:ilvl w:val="4"/>
          <w:numId w:val="33"/>
        </w:numPr>
        <w:spacing w:after="69"/>
        <w:ind w:left="3600" w:hanging="360"/>
        <w:rPr>
          <w:rFonts w:asciiTheme="minorHAnsi" w:hAnsiTheme="minorHAnsi" w:cstheme="minorHAnsi"/>
          <w:color w:val="000000" w:themeColor="text1"/>
          <w:sz w:val="22"/>
          <w:szCs w:val="22"/>
        </w:rPr>
      </w:pPr>
      <w:r w:rsidRPr="00A622E4">
        <w:rPr>
          <w:rFonts w:asciiTheme="minorHAnsi" w:hAnsiTheme="minorHAnsi" w:cstheme="minorHAnsi"/>
          <w:color w:val="000000" w:themeColor="text1"/>
          <w:sz w:val="22"/>
          <w:szCs w:val="22"/>
        </w:rPr>
        <w:t>Ethyl Alcohol 80% to 85%</w:t>
      </w:r>
    </w:p>
    <w:p w14:paraId="2FDFB0E6" w14:textId="22F45037" w:rsidR="00FA17FA" w:rsidRPr="00A622E4" w:rsidRDefault="00FA17FA" w:rsidP="005F1C33">
      <w:pPr>
        <w:pStyle w:val="Default"/>
        <w:numPr>
          <w:ilvl w:val="4"/>
          <w:numId w:val="33"/>
        </w:numPr>
        <w:ind w:left="3600" w:hanging="360"/>
        <w:rPr>
          <w:rFonts w:asciiTheme="minorHAnsi" w:hAnsiTheme="minorHAnsi" w:cstheme="minorHAnsi"/>
          <w:color w:val="000000" w:themeColor="text1"/>
          <w:sz w:val="22"/>
          <w:szCs w:val="22"/>
        </w:rPr>
      </w:pPr>
      <w:r w:rsidRPr="00A622E4">
        <w:rPr>
          <w:rFonts w:asciiTheme="minorHAnsi" w:hAnsiTheme="minorHAnsi" w:cstheme="minorHAnsi"/>
          <w:color w:val="000000" w:themeColor="text1"/>
          <w:sz w:val="22"/>
          <w:szCs w:val="22"/>
        </w:rPr>
        <w:t>CHG 1% + Alcohol 61%</w:t>
      </w:r>
    </w:p>
    <w:p w14:paraId="3392460A" w14:textId="77777777" w:rsidR="00FA17FA" w:rsidRPr="00A622E4" w:rsidRDefault="00FA17FA" w:rsidP="005F1C33">
      <w:pPr>
        <w:pStyle w:val="Default"/>
        <w:numPr>
          <w:ilvl w:val="2"/>
          <w:numId w:val="33"/>
        </w:numPr>
        <w:ind w:left="3240"/>
        <w:rPr>
          <w:rFonts w:asciiTheme="minorHAnsi" w:hAnsiTheme="minorHAnsi" w:cstheme="minorHAnsi"/>
          <w:color w:val="000000" w:themeColor="text1"/>
          <w:sz w:val="22"/>
          <w:szCs w:val="22"/>
        </w:rPr>
      </w:pPr>
    </w:p>
    <w:p w14:paraId="7B618222" w14:textId="11B601C2" w:rsidR="00694158" w:rsidRPr="003C5555" w:rsidRDefault="00FA17FA" w:rsidP="005F1C33">
      <w:pPr>
        <w:pStyle w:val="Default"/>
        <w:numPr>
          <w:ilvl w:val="7"/>
          <w:numId w:val="33"/>
        </w:numPr>
        <w:spacing w:after="69"/>
        <w:ind w:left="2880" w:firstLine="540"/>
        <w:rPr>
          <w:rFonts w:asciiTheme="minorHAnsi" w:hAnsiTheme="minorHAnsi" w:cstheme="minorBidi"/>
          <w:color w:val="000000" w:themeColor="text1"/>
          <w:sz w:val="22"/>
          <w:szCs w:val="22"/>
        </w:rPr>
      </w:pPr>
      <w:r w:rsidRPr="3CE0A64A">
        <w:rPr>
          <w:rFonts w:asciiTheme="minorHAnsi" w:hAnsiTheme="minorHAnsi" w:cstheme="minorBidi"/>
          <w:b/>
          <w:bCs/>
          <w:color w:val="000000" w:themeColor="text1"/>
          <w:sz w:val="22"/>
          <w:szCs w:val="22"/>
        </w:rPr>
        <w:t>Alternatives (in order of preference)</w:t>
      </w:r>
    </w:p>
    <w:p w14:paraId="6C088DD7" w14:textId="220704CF" w:rsidR="00694158" w:rsidRPr="003C5555" w:rsidRDefault="005A6932" w:rsidP="005F1C33">
      <w:pPr>
        <w:pStyle w:val="Default"/>
        <w:numPr>
          <w:ilvl w:val="8"/>
          <w:numId w:val="33"/>
        </w:numPr>
        <w:spacing w:after="69"/>
        <w:ind w:left="2880" w:firstLine="540"/>
        <w:rPr>
          <w:rFonts w:asciiTheme="minorHAnsi" w:hAnsiTheme="minorHAnsi" w:cstheme="minorBidi"/>
          <w:color w:val="000000" w:themeColor="text1"/>
          <w:sz w:val="22"/>
          <w:szCs w:val="22"/>
        </w:rPr>
      </w:pPr>
      <w:r w:rsidRPr="3CE0A64A">
        <w:rPr>
          <w:rFonts w:asciiTheme="minorHAnsi" w:hAnsiTheme="minorHAnsi" w:cstheme="minorBidi"/>
          <w:color w:val="000000" w:themeColor="text1"/>
          <w:sz w:val="22"/>
          <w:szCs w:val="22"/>
        </w:rPr>
        <w:t xml:space="preserve">E.g., </w:t>
      </w:r>
      <w:r w:rsidR="00FA17FA" w:rsidRPr="3CE0A64A">
        <w:rPr>
          <w:rFonts w:asciiTheme="minorHAnsi" w:hAnsiTheme="minorHAnsi" w:cstheme="minorBidi"/>
          <w:color w:val="000000" w:themeColor="text1"/>
          <w:sz w:val="22"/>
          <w:szCs w:val="22"/>
        </w:rPr>
        <w:t>Chloroxylenol (PCMX) 0.6%</w:t>
      </w:r>
    </w:p>
    <w:p w14:paraId="5190126C" w14:textId="0E6E36A9" w:rsidR="00142550" w:rsidRPr="003C5555" w:rsidRDefault="00FA17FA" w:rsidP="005F1C33">
      <w:pPr>
        <w:pStyle w:val="Default"/>
        <w:numPr>
          <w:ilvl w:val="7"/>
          <w:numId w:val="33"/>
        </w:numPr>
        <w:spacing w:after="69"/>
        <w:ind w:left="2880" w:firstLine="540"/>
        <w:rPr>
          <w:rFonts w:asciiTheme="minorHAnsi" w:hAnsiTheme="minorHAnsi" w:cstheme="minorBidi"/>
          <w:color w:val="000000" w:themeColor="text1"/>
          <w:sz w:val="22"/>
          <w:szCs w:val="22"/>
        </w:rPr>
      </w:pPr>
      <w:r w:rsidRPr="3CE0A64A">
        <w:rPr>
          <w:rFonts w:asciiTheme="minorHAnsi" w:hAnsiTheme="minorHAnsi" w:cstheme="minorBidi"/>
          <w:color w:val="000000" w:themeColor="text1"/>
          <w:sz w:val="22"/>
          <w:szCs w:val="22"/>
        </w:rPr>
        <w:t>Triclosan 0.3%</w:t>
      </w:r>
    </w:p>
    <w:p w14:paraId="75AE087D" w14:textId="0C20A491" w:rsidR="004C57EC" w:rsidRDefault="004C57EC" w:rsidP="12688153">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b/>
          <w:bCs/>
          <w:color w:val="000000" w:themeColor="text1"/>
          <w:sz w:val="22"/>
          <w:szCs w:val="22"/>
        </w:rPr>
      </w:pPr>
      <w:r w:rsidRPr="12688153">
        <w:rPr>
          <w:rStyle w:val="eop"/>
          <w:rFonts w:asciiTheme="minorHAnsi" w:eastAsiaTheme="minorEastAsia" w:hAnsiTheme="minorHAnsi" w:cstheme="minorBidi"/>
          <w:b/>
          <w:bCs/>
          <w:color w:val="000000" w:themeColor="text1"/>
          <w:sz w:val="22"/>
          <w:szCs w:val="22"/>
        </w:rPr>
        <w:t>Preparation of the patient</w:t>
      </w:r>
      <w:r w:rsidR="003C5555" w:rsidRPr="12688153">
        <w:rPr>
          <w:rStyle w:val="eop"/>
          <w:rFonts w:asciiTheme="minorHAnsi" w:eastAsiaTheme="minorEastAsia" w:hAnsiTheme="minorHAnsi" w:cstheme="minorBidi"/>
          <w:b/>
          <w:bCs/>
          <w:color w:val="000000" w:themeColor="text1"/>
          <w:sz w:val="22"/>
          <w:szCs w:val="22"/>
        </w:rPr>
        <w:t xml:space="preserve"> </w:t>
      </w:r>
    </w:p>
    <w:p w14:paraId="21CC1F5C" w14:textId="69345EC4" w:rsidR="122B7968" w:rsidRDefault="122B7968" w:rsidP="3AB3A79A">
      <w:pPr>
        <w:pStyle w:val="paragraph"/>
        <w:numPr>
          <w:ilvl w:val="3"/>
          <w:numId w:val="8"/>
        </w:numPr>
        <w:spacing w:before="0" w:beforeAutospacing="0" w:after="0" w:afterAutospacing="0"/>
        <w:rPr>
          <w:rStyle w:val="eop"/>
          <w:rFonts w:asciiTheme="minorHAnsi" w:eastAsiaTheme="minorEastAsia" w:hAnsiTheme="minorHAnsi" w:cstheme="minorBidi"/>
          <w:color w:val="000000" w:themeColor="text1"/>
          <w:sz w:val="22"/>
          <w:szCs w:val="22"/>
        </w:rPr>
      </w:pPr>
      <w:r w:rsidRPr="3AB3A79A">
        <w:rPr>
          <w:rStyle w:val="eop"/>
          <w:rFonts w:asciiTheme="minorHAnsi" w:eastAsiaTheme="minorEastAsia" w:hAnsiTheme="minorHAnsi" w:cstheme="minorBidi"/>
          <w:color w:val="000000" w:themeColor="text1"/>
          <w:sz w:val="22"/>
          <w:szCs w:val="22"/>
        </w:rPr>
        <w:t>The skin of the operative site is prepared using an alcohol-containing preoperative skin preparatory agents in combination with an antiseptic.</w:t>
      </w:r>
    </w:p>
    <w:p w14:paraId="6B46F8ED" w14:textId="0413F785" w:rsidR="122B7968" w:rsidRPr="00E13EC0" w:rsidRDefault="4AEF4F69" w:rsidP="12688153">
      <w:pPr>
        <w:pStyle w:val="paragraph"/>
        <w:spacing w:before="0" w:beforeAutospacing="0" w:after="0" w:afterAutospacing="0"/>
        <w:ind w:left="2160" w:firstLine="720"/>
        <w:rPr>
          <w:rStyle w:val="eop"/>
          <w:rFonts w:asciiTheme="minorHAnsi" w:eastAsiaTheme="minorEastAsia" w:hAnsiTheme="minorHAnsi" w:cstheme="minorBidi"/>
          <w:i/>
          <w:iCs/>
          <w:color w:val="FF0000"/>
          <w:sz w:val="22"/>
          <w:szCs w:val="22"/>
        </w:rPr>
      </w:pPr>
      <w:r w:rsidRPr="12688153">
        <w:rPr>
          <w:color w:val="FF0000"/>
        </w:rPr>
        <w:t>(</w:t>
      </w:r>
      <w:r w:rsidRPr="12688153">
        <w:rPr>
          <w:i/>
          <w:iCs/>
          <w:color w:val="FF0000"/>
        </w:rPr>
        <w:t>Consid</w:t>
      </w:r>
      <w:r w:rsidR="122B7968" w:rsidRPr="12688153">
        <w:rPr>
          <w:rStyle w:val="eop"/>
          <w:rFonts w:asciiTheme="minorHAnsi" w:eastAsiaTheme="minorEastAsia" w:hAnsiTheme="minorHAnsi" w:cstheme="minorBidi"/>
          <w:i/>
          <w:iCs/>
          <w:color w:val="FF0000"/>
          <w:sz w:val="22"/>
          <w:szCs w:val="22"/>
        </w:rPr>
        <w:t xml:space="preserve">er </w:t>
      </w:r>
      <w:r w:rsidR="7F14625E" w:rsidRPr="12688153">
        <w:rPr>
          <w:rStyle w:val="eop"/>
          <w:rFonts w:asciiTheme="minorHAnsi" w:eastAsiaTheme="minorEastAsia" w:hAnsiTheme="minorHAnsi" w:cstheme="minorBidi"/>
          <w:i/>
          <w:iCs/>
          <w:color w:val="FF0000"/>
          <w:sz w:val="22"/>
          <w:szCs w:val="22"/>
        </w:rPr>
        <w:t>listing</w:t>
      </w:r>
      <w:r w:rsidR="122B7968" w:rsidRPr="12688153">
        <w:rPr>
          <w:rStyle w:val="eop"/>
          <w:rFonts w:asciiTheme="minorHAnsi" w:eastAsiaTheme="minorEastAsia" w:hAnsiTheme="minorHAnsi" w:cstheme="minorBidi"/>
          <w:i/>
          <w:iCs/>
          <w:color w:val="FF0000"/>
          <w:sz w:val="22"/>
          <w:szCs w:val="22"/>
        </w:rPr>
        <w:t xml:space="preserve"> approved preps in your facility.)</w:t>
      </w:r>
    </w:p>
    <w:p w14:paraId="1805185B" w14:textId="4728CAD0" w:rsidR="122B7968" w:rsidRDefault="122B7968" w:rsidP="3CE0A64A">
      <w:pPr>
        <w:pStyle w:val="paragraph"/>
        <w:numPr>
          <w:ilvl w:val="3"/>
          <w:numId w:val="8"/>
        </w:numPr>
        <w:spacing w:before="0" w:beforeAutospacing="0" w:after="0" w:afterAutospacing="0"/>
        <w:rPr>
          <w:rStyle w:val="eop"/>
          <w:rFonts w:asciiTheme="minorHAnsi" w:eastAsiaTheme="minorEastAsia" w:hAnsiTheme="minorHAnsi" w:cstheme="minorBidi"/>
          <w:i/>
          <w:iCs/>
          <w:color w:val="000000" w:themeColor="text1"/>
          <w:sz w:val="22"/>
          <w:szCs w:val="22"/>
        </w:rPr>
      </w:pPr>
      <w:r w:rsidRPr="3CE0A64A">
        <w:rPr>
          <w:rStyle w:val="eop"/>
          <w:rFonts w:asciiTheme="minorHAnsi" w:eastAsiaTheme="minorEastAsia" w:hAnsiTheme="minorHAnsi" w:cstheme="minorBidi"/>
          <w:color w:val="000000" w:themeColor="text1"/>
          <w:sz w:val="22"/>
          <w:szCs w:val="22"/>
        </w:rPr>
        <w:t xml:space="preserve">Hair at the operative site is removed </w:t>
      </w:r>
      <w:r w:rsidR="00E81C8C" w:rsidRPr="3CE0A64A">
        <w:rPr>
          <w:rStyle w:val="eop"/>
          <w:rFonts w:asciiTheme="minorHAnsi" w:eastAsiaTheme="minorEastAsia" w:hAnsiTheme="minorHAnsi" w:cstheme="minorBidi"/>
          <w:color w:val="000000" w:themeColor="text1"/>
          <w:sz w:val="22"/>
          <w:szCs w:val="22"/>
        </w:rPr>
        <w:t xml:space="preserve">only </w:t>
      </w:r>
      <w:r w:rsidRPr="3CE0A64A">
        <w:rPr>
          <w:rStyle w:val="eop"/>
          <w:rFonts w:asciiTheme="minorHAnsi" w:eastAsiaTheme="minorEastAsia" w:hAnsiTheme="minorHAnsi" w:cstheme="minorBidi"/>
          <w:color w:val="000000" w:themeColor="text1"/>
          <w:sz w:val="22"/>
          <w:szCs w:val="22"/>
        </w:rPr>
        <w:t xml:space="preserve">when the hair will interfere with the surgical procedure.  When hair removal at the operative site is required, hair is removed outside the operative suite. </w:t>
      </w:r>
      <w:r w:rsidRPr="3CE0A64A">
        <w:rPr>
          <w:rStyle w:val="eop"/>
          <w:rFonts w:asciiTheme="minorHAnsi" w:eastAsiaTheme="minorEastAsia" w:hAnsiTheme="minorHAnsi" w:cstheme="minorBidi"/>
          <w:color w:val="FF0000"/>
          <w:sz w:val="22"/>
          <w:szCs w:val="22"/>
        </w:rPr>
        <w:t>(</w:t>
      </w:r>
      <w:r w:rsidRPr="3CE0A64A">
        <w:rPr>
          <w:rStyle w:val="eop"/>
          <w:rFonts w:asciiTheme="minorHAnsi" w:eastAsiaTheme="minorEastAsia" w:hAnsiTheme="minorHAnsi" w:cstheme="minorBidi"/>
          <w:i/>
          <w:iCs/>
          <w:color w:val="FF0000"/>
          <w:sz w:val="22"/>
          <w:szCs w:val="22"/>
        </w:rPr>
        <w:t xml:space="preserve">Consider adding details </w:t>
      </w:r>
      <w:r w:rsidR="1184F492" w:rsidRPr="3CE0A64A">
        <w:rPr>
          <w:rStyle w:val="eop"/>
          <w:rFonts w:asciiTheme="minorHAnsi" w:eastAsiaTheme="minorEastAsia" w:hAnsiTheme="minorHAnsi" w:cstheme="minorBidi"/>
          <w:i/>
          <w:iCs/>
          <w:color w:val="FF0000"/>
          <w:sz w:val="22"/>
          <w:szCs w:val="22"/>
        </w:rPr>
        <w:t>of</w:t>
      </w:r>
      <w:r w:rsidRPr="3CE0A64A">
        <w:rPr>
          <w:rStyle w:val="eop"/>
          <w:rFonts w:asciiTheme="minorHAnsi" w:eastAsiaTheme="minorEastAsia" w:hAnsiTheme="minorHAnsi" w:cstheme="minorBidi"/>
          <w:i/>
          <w:iCs/>
          <w:color w:val="FF0000"/>
          <w:sz w:val="22"/>
          <w:szCs w:val="22"/>
        </w:rPr>
        <w:t xml:space="preserve"> your facility’s </w:t>
      </w:r>
      <w:r w:rsidR="4D46EF30" w:rsidRPr="3CE0A64A">
        <w:rPr>
          <w:rStyle w:val="eop"/>
          <w:rFonts w:asciiTheme="minorHAnsi" w:eastAsiaTheme="minorEastAsia" w:hAnsiTheme="minorHAnsi" w:cstheme="minorBidi"/>
          <w:i/>
          <w:iCs/>
          <w:color w:val="FF0000"/>
          <w:sz w:val="22"/>
          <w:szCs w:val="22"/>
        </w:rPr>
        <w:t>approved practice</w:t>
      </w:r>
      <w:r w:rsidRPr="3CE0A64A">
        <w:rPr>
          <w:rStyle w:val="eop"/>
          <w:rFonts w:asciiTheme="minorHAnsi" w:eastAsiaTheme="minorEastAsia" w:hAnsiTheme="minorHAnsi" w:cstheme="minorBidi"/>
          <w:i/>
          <w:iCs/>
          <w:color w:val="FF0000"/>
          <w:sz w:val="22"/>
          <w:szCs w:val="22"/>
        </w:rPr>
        <w:t>.)</w:t>
      </w:r>
      <w:r w:rsidR="0D40DA7C" w:rsidRPr="3CE0A64A">
        <w:rPr>
          <w:rStyle w:val="eop"/>
          <w:rFonts w:asciiTheme="minorHAnsi" w:eastAsiaTheme="minorEastAsia" w:hAnsiTheme="minorHAnsi" w:cstheme="minorBidi"/>
          <w:i/>
          <w:iCs/>
          <w:color w:val="FF0000"/>
          <w:sz w:val="22"/>
          <w:szCs w:val="22"/>
        </w:rPr>
        <w:t xml:space="preserve"> </w:t>
      </w:r>
    </w:p>
    <w:p w14:paraId="1E2F4ADB" w14:textId="65789BB0" w:rsidR="553BCA88" w:rsidRPr="007C2F4B" w:rsidRDefault="553BCA88" w:rsidP="3CE0A64A">
      <w:pPr>
        <w:pStyle w:val="paragraph"/>
        <w:numPr>
          <w:ilvl w:val="3"/>
          <w:numId w:val="8"/>
        </w:numPr>
        <w:spacing w:before="0" w:beforeAutospacing="0" w:after="0" w:afterAutospacing="0"/>
        <w:rPr>
          <w:rStyle w:val="eop"/>
          <w:rFonts w:asciiTheme="minorHAnsi" w:eastAsiaTheme="minorEastAsia" w:hAnsiTheme="minorHAnsi" w:cstheme="minorBidi"/>
          <w:i/>
          <w:iCs/>
          <w:color w:val="FF0000"/>
          <w:sz w:val="22"/>
          <w:szCs w:val="22"/>
        </w:rPr>
      </w:pPr>
      <w:r w:rsidRPr="3CE0A64A">
        <w:rPr>
          <w:rStyle w:val="eop"/>
          <w:rFonts w:asciiTheme="minorHAnsi" w:eastAsiaTheme="minorEastAsia" w:hAnsiTheme="minorHAnsi" w:cstheme="minorBidi"/>
          <w:i/>
          <w:iCs/>
          <w:color w:val="FF0000"/>
          <w:sz w:val="22"/>
          <w:szCs w:val="22"/>
        </w:rPr>
        <w:t xml:space="preserve">If </w:t>
      </w:r>
      <w:r w:rsidR="313B2CAE" w:rsidRPr="3CE0A64A">
        <w:rPr>
          <w:rStyle w:val="eop"/>
          <w:rFonts w:asciiTheme="minorHAnsi" w:eastAsiaTheme="minorEastAsia" w:hAnsiTheme="minorHAnsi" w:cstheme="minorBidi"/>
          <w:i/>
          <w:iCs/>
          <w:color w:val="FF0000"/>
          <w:sz w:val="22"/>
          <w:szCs w:val="22"/>
        </w:rPr>
        <w:t xml:space="preserve">decolonization with an anti-staphylococcal agent, </w:t>
      </w:r>
      <w:r w:rsidRPr="3CE0A64A">
        <w:rPr>
          <w:rStyle w:val="eop"/>
          <w:rFonts w:asciiTheme="minorHAnsi" w:eastAsiaTheme="minorEastAsia" w:hAnsiTheme="minorHAnsi" w:cstheme="minorBidi"/>
          <w:i/>
          <w:iCs/>
          <w:color w:val="FF0000"/>
          <w:sz w:val="22"/>
          <w:szCs w:val="22"/>
        </w:rPr>
        <w:t>maintenance of normothermia and glycemic levels</w:t>
      </w:r>
      <w:r w:rsidR="0CD8F9A6" w:rsidRPr="3CE0A64A">
        <w:rPr>
          <w:rStyle w:val="eop"/>
          <w:rFonts w:asciiTheme="minorHAnsi" w:eastAsiaTheme="minorEastAsia" w:hAnsiTheme="minorHAnsi" w:cstheme="minorBidi"/>
          <w:i/>
          <w:iCs/>
          <w:color w:val="FF0000"/>
          <w:sz w:val="22"/>
          <w:szCs w:val="22"/>
        </w:rPr>
        <w:t xml:space="preserve"> or administration of antibiotics are standardized practices in </w:t>
      </w:r>
      <w:r w:rsidRPr="3CE0A64A">
        <w:rPr>
          <w:rStyle w:val="eop"/>
          <w:rFonts w:asciiTheme="minorHAnsi" w:eastAsiaTheme="minorEastAsia" w:hAnsiTheme="minorHAnsi" w:cstheme="minorBidi"/>
          <w:i/>
          <w:iCs/>
          <w:color w:val="FF0000"/>
          <w:sz w:val="22"/>
          <w:szCs w:val="22"/>
        </w:rPr>
        <w:t xml:space="preserve">your facility, consider adding those practices here.  </w:t>
      </w:r>
    </w:p>
    <w:p w14:paraId="6BD1AD21" w14:textId="11064011" w:rsidR="00C259F5" w:rsidRPr="003C5555" w:rsidRDefault="7C228328" w:rsidP="3AB3A79A">
      <w:pPr>
        <w:pStyle w:val="paragraph"/>
        <w:numPr>
          <w:ilvl w:val="2"/>
          <w:numId w:val="15"/>
        </w:numPr>
        <w:spacing w:before="0" w:beforeAutospacing="0" w:after="0" w:afterAutospacing="0"/>
        <w:textAlignment w:val="baseline"/>
        <w:rPr>
          <w:rStyle w:val="eop"/>
          <w:rFonts w:asciiTheme="minorHAnsi" w:eastAsiaTheme="minorEastAsia" w:hAnsiTheme="minorHAnsi" w:cstheme="minorBidi"/>
          <w:b/>
          <w:bCs/>
          <w:color w:val="000000" w:themeColor="text1"/>
          <w:sz w:val="22"/>
          <w:szCs w:val="22"/>
        </w:rPr>
      </w:pPr>
      <w:r w:rsidRPr="3AB3A79A">
        <w:rPr>
          <w:rStyle w:val="eop"/>
          <w:rFonts w:asciiTheme="minorHAnsi" w:eastAsiaTheme="minorEastAsia" w:hAnsiTheme="minorHAnsi" w:cstheme="minorBidi"/>
          <w:b/>
          <w:bCs/>
          <w:color w:val="000000" w:themeColor="text1"/>
          <w:sz w:val="22"/>
          <w:szCs w:val="22"/>
        </w:rPr>
        <w:t>Air handling</w:t>
      </w:r>
      <w:r w:rsidR="004C57EC" w:rsidRPr="3AB3A79A">
        <w:rPr>
          <w:rStyle w:val="eop"/>
          <w:rFonts w:asciiTheme="minorHAnsi" w:eastAsiaTheme="minorEastAsia" w:hAnsiTheme="minorHAnsi" w:cstheme="minorBidi"/>
          <w:b/>
          <w:bCs/>
          <w:color w:val="000000" w:themeColor="text1"/>
          <w:sz w:val="22"/>
          <w:szCs w:val="22"/>
        </w:rPr>
        <w:t xml:space="preserve"> in the Operating room</w:t>
      </w:r>
    </w:p>
    <w:p w14:paraId="44E03FBE" w14:textId="6939BADB" w:rsidR="009D3390" w:rsidRPr="00A622E4" w:rsidRDefault="0065176C" w:rsidP="3AB3A79A">
      <w:pPr>
        <w:pStyle w:val="ListParagraph"/>
        <w:numPr>
          <w:ilvl w:val="3"/>
          <w:numId w:val="15"/>
        </w:numPr>
        <w:autoSpaceDE w:val="0"/>
        <w:autoSpaceDN w:val="0"/>
        <w:adjustRightInd w:val="0"/>
        <w:spacing w:after="0" w:line="240" w:lineRule="auto"/>
        <w:rPr>
          <w:color w:val="000000" w:themeColor="text1"/>
          <w:kern w:val="0"/>
        </w:rPr>
      </w:pPr>
      <w:r w:rsidRPr="3AB3A79A">
        <w:rPr>
          <w:color w:val="000000" w:themeColor="text1"/>
          <w:kern w:val="0"/>
        </w:rPr>
        <w:t xml:space="preserve">Surgical areas must </w:t>
      </w:r>
      <w:r w:rsidR="539052CA" w:rsidRPr="3AB3A79A">
        <w:rPr>
          <w:color w:val="000000" w:themeColor="text1"/>
          <w:kern w:val="0"/>
        </w:rPr>
        <w:t xml:space="preserve">have sufficient air changes per </w:t>
      </w:r>
      <w:r w:rsidR="6BA9F84A" w:rsidRPr="3AB3A79A">
        <w:rPr>
          <w:color w:val="000000" w:themeColor="text1"/>
          <w:kern w:val="0"/>
        </w:rPr>
        <w:t>hour</w:t>
      </w:r>
      <w:r w:rsidR="539052CA" w:rsidRPr="3AB3A79A">
        <w:rPr>
          <w:color w:val="000000" w:themeColor="text1"/>
          <w:kern w:val="0"/>
        </w:rPr>
        <w:t xml:space="preserve"> and must </w:t>
      </w:r>
      <w:r w:rsidRPr="3AB3A79A">
        <w:rPr>
          <w:color w:val="000000" w:themeColor="text1"/>
          <w:kern w:val="0"/>
        </w:rPr>
        <w:t xml:space="preserve">be in positive pressure to adjoining </w:t>
      </w:r>
      <w:r w:rsidR="775DF092" w:rsidRPr="3AB3A79A">
        <w:rPr>
          <w:color w:val="000000" w:themeColor="text1"/>
          <w:kern w:val="0"/>
        </w:rPr>
        <w:t>areas</w:t>
      </w:r>
      <w:r w:rsidR="4EA293CF" w:rsidRPr="3AB3A79A">
        <w:rPr>
          <w:color w:val="000000" w:themeColor="text1"/>
          <w:kern w:val="0"/>
        </w:rPr>
        <w:t>.  They</w:t>
      </w:r>
      <w:r w:rsidRPr="3AB3A79A">
        <w:rPr>
          <w:color w:val="000000" w:themeColor="text1"/>
          <w:kern w:val="0"/>
        </w:rPr>
        <w:t xml:space="preserve"> must have heating and cooling systems that </w:t>
      </w:r>
      <w:r w:rsidR="67D9632D" w:rsidRPr="3AB3A79A">
        <w:rPr>
          <w:color w:val="000000" w:themeColor="text1"/>
          <w:kern w:val="0"/>
        </w:rPr>
        <w:t>can produce</w:t>
      </w:r>
      <w:r w:rsidRPr="3AB3A79A">
        <w:rPr>
          <w:color w:val="000000" w:themeColor="text1"/>
          <w:kern w:val="0"/>
        </w:rPr>
        <w:t xml:space="preserve"> room temperatures at a range</w:t>
      </w:r>
      <w:r w:rsidR="006859B8">
        <w:rPr>
          <w:color w:val="000000" w:themeColor="text1"/>
          <w:kern w:val="0"/>
        </w:rPr>
        <w:t>,</w:t>
      </w:r>
    </w:p>
    <w:p w14:paraId="0A8508CE" w14:textId="5B9C5FD3" w:rsidR="009D3390" w:rsidRPr="00A622E4" w:rsidRDefault="0065176C" w:rsidP="12688153">
      <w:pPr>
        <w:pStyle w:val="ListParagraph"/>
        <w:numPr>
          <w:ilvl w:val="4"/>
          <w:numId w:val="15"/>
        </w:numPr>
        <w:autoSpaceDE w:val="0"/>
        <w:autoSpaceDN w:val="0"/>
        <w:adjustRightInd w:val="0"/>
        <w:spacing w:after="0" w:line="240" w:lineRule="auto"/>
        <w:rPr>
          <w:color w:val="000000" w:themeColor="text1"/>
          <w:kern w:val="0"/>
        </w:rPr>
      </w:pPr>
      <w:r w:rsidRPr="3AB3A79A">
        <w:rPr>
          <w:color w:val="000000" w:themeColor="text1"/>
          <w:kern w:val="0"/>
        </w:rPr>
        <w:t xml:space="preserve">between </w:t>
      </w:r>
      <w:r w:rsidR="731C3F57" w:rsidRPr="3CE0A64A">
        <w:rPr>
          <w:rStyle w:val="eop"/>
          <w:rFonts w:eastAsiaTheme="minorEastAsia"/>
          <w:i/>
          <w:iCs/>
          <w:color w:val="FF0000"/>
          <w:u w:val="single"/>
        </w:rPr>
        <w:t>specify for your facility based on applicable standards.</w:t>
      </w:r>
      <w:r w:rsidR="2B42AA4F" w:rsidRPr="3AB3A79A">
        <w:rPr>
          <w:color w:val="000000" w:themeColor="text1"/>
          <w:kern w:val="0"/>
        </w:rPr>
        <w:t xml:space="preserve"> (TJC </w:t>
      </w:r>
      <w:r w:rsidR="00F61A75" w:rsidRPr="3AB3A79A">
        <w:rPr>
          <w:color w:val="000000" w:themeColor="text1"/>
          <w:kern w:val="0"/>
        </w:rPr>
        <w:t>says 72</w:t>
      </w:r>
      <w:r w:rsidR="2B42AA4F" w:rsidRPr="12688153">
        <w:rPr>
          <w:rFonts w:eastAsiaTheme="minorEastAsia"/>
          <w:color w:val="040C28"/>
        </w:rPr>
        <w:t xml:space="preserve"> to 78 F or 22 to 26 C</w:t>
      </w:r>
      <w:r w:rsidR="2B42AA4F" w:rsidRPr="12688153">
        <w:rPr>
          <w:rFonts w:eastAsiaTheme="minorEastAsia"/>
          <w:color w:val="202124"/>
        </w:rPr>
        <w:t>.</w:t>
      </w:r>
      <w:r w:rsidRPr="3AB3A79A">
        <w:rPr>
          <w:color w:val="000000" w:themeColor="text1"/>
          <w:kern w:val="0"/>
        </w:rPr>
        <w:t xml:space="preserve"> and relative humidity at a range between 20% and 60% relative humidity. </w:t>
      </w:r>
    </w:p>
    <w:p w14:paraId="1474331E" w14:textId="49D85015" w:rsidR="0065176C" w:rsidRPr="00A622E4" w:rsidRDefault="0065176C" w:rsidP="3CE0A64A">
      <w:pPr>
        <w:pStyle w:val="ListParagraph"/>
        <w:numPr>
          <w:ilvl w:val="4"/>
          <w:numId w:val="15"/>
        </w:numPr>
        <w:autoSpaceDE w:val="0"/>
        <w:autoSpaceDN w:val="0"/>
        <w:adjustRightInd w:val="0"/>
        <w:spacing w:after="0" w:line="240" w:lineRule="auto"/>
        <w:rPr>
          <w:color w:val="000000" w:themeColor="text1"/>
          <w:kern w:val="0"/>
        </w:rPr>
      </w:pPr>
      <w:r w:rsidRPr="3AB3A79A">
        <w:rPr>
          <w:color w:val="000000" w:themeColor="text1"/>
          <w:kern w:val="0"/>
        </w:rPr>
        <w:t xml:space="preserve">Temperature, ventilation rates, humidity range variations are allowed </w:t>
      </w:r>
      <w:bookmarkStart w:id="0" w:name="_Int_bHJ5aUcH"/>
      <w:r w:rsidRPr="3AB3A79A">
        <w:rPr>
          <w:color w:val="000000" w:themeColor="text1"/>
          <w:kern w:val="0"/>
        </w:rPr>
        <w:t>in order to</w:t>
      </w:r>
      <w:bookmarkEnd w:id="0"/>
      <w:r w:rsidRPr="3AB3A79A">
        <w:rPr>
          <w:color w:val="000000" w:themeColor="text1"/>
          <w:kern w:val="0"/>
        </w:rPr>
        <w:t xml:space="preserve"> meet the clinical needs of the patient. (For example: intentional maintenance of hypothermia conditions for selected cardiac surgery patients, warming of the room for trauma surgery patients.) </w:t>
      </w:r>
    </w:p>
    <w:p w14:paraId="6CCE0C7D" w14:textId="6067701A" w:rsidR="006E7166" w:rsidRPr="00A622E4" w:rsidRDefault="009D3390" w:rsidP="3AB3A79A">
      <w:pPr>
        <w:pStyle w:val="ListParagraph"/>
        <w:numPr>
          <w:ilvl w:val="3"/>
          <w:numId w:val="15"/>
        </w:numPr>
        <w:autoSpaceDE w:val="0"/>
        <w:autoSpaceDN w:val="0"/>
        <w:adjustRightInd w:val="0"/>
        <w:spacing w:after="0" w:line="240" w:lineRule="auto"/>
        <w:rPr>
          <w:color w:val="000000" w:themeColor="text1"/>
          <w:kern w:val="0"/>
        </w:rPr>
      </w:pPr>
      <w:r w:rsidRPr="3AB3A79A">
        <w:rPr>
          <w:color w:val="000000" w:themeColor="text1"/>
          <w:kern w:val="0"/>
        </w:rPr>
        <w:t xml:space="preserve">Positive airflow and increased air exchanges </w:t>
      </w:r>
      <w:r w:rsidR="26E18696" w:rsidRPr="3AB3A79A">
        <w:rPr>
          <w:color w:val="000000" w:themeColor="text1"/>
          <w:kern w:val="0"/>
        </w:rPr>
        <w:t>are</w:t>
      </w:r>
      <w:r w:rsidRPr="3AB3A79A">
        <w:rPr>
          <w:color w:val="000000" w:themeColor="text1"/>
          <w:kern w:val="0"/>
        </w:rPr>
        <w:t xml:space="preserve"> verified by an independent contractor annually and as ne</w:t>
      </w:r>
      <w:r w:rsidR="006E7166" w:rsidRPr="3AB3A79A">
        <w:rPr>
          <w:color w:val="000000" w:themeColor="text1"/>
          <w:kern w:val="0"/>
        </w:rPr>
        <w:t xml:space="preserve">eded. </w:t>
      </w:r>
    </w:p>
    <w:p w14:paraId="42E24CC0" w14:textId="19E477A1" w:rsidR="009D3390" w:rsidRPr="00A622E4" w:rsidRDefault="009D3390" w:rsidP="006E7166">
      <w:pPr>
        <w:pStyle w:val="ListParagraph"/>
        <w:numPr>
          <w:ilvl w:val="4"/>
          <w:numId w:val="15"/>
        </w:numPr>
        <w:autoSpaceDE w:val="0"/>
        <w:autoSpaceDN w:val="0"/>
        <w:adjustRightInd w:val="0"/>
        <w:spacing w:after="0" w:line="240" w:lineRule="auto"/>
        <w:rPr>
          <w:rFonts w:cstheme="minorHAnsi"/>
          <w:color w:val="000000" w:themeColor="text1"/>
          <w:kern w:val="0"/>
        </w:rPr>
      </w:pPr>
      <w:r w:rsidRPr="3AB3A79A">
        <w:rPr>
          <w:color w:val="000000" w:themeColor="text1"/>
          <w:kern w:val="0"/>
        </w:rPr>
        <w:lastRenderedPageBreak/>
        <w:t xml:space="preserve">When verification demonstrates a problem, corrective action is taken immediately, </w:t>
      </w:r>
      <w:r w:rsidRPr="3AB3A79A">
        <w:rPr>
          <w:b/>
          <w:bCs/>
          <w:color w:val="000000" w:themeColor="text1"/>
          <w:kern w:val="0"/>
        </w:rPr>
        <w:t xml:space="preserve">and </w:t>
      </w:r>
      <w:r w:rsidRPr="3AB3A79A">
        <w:rPr>
          <w:color w:val="000000" w:themeColor="text1"/>
          <w:kern w:val="0"/>
        </w:rPr>
        <w:t xml:space="preserve">Department leadership, Maintenance, and Infection Prevention are notified. </w:t>
      </w:r>
    </w:p>
    <w:p w14:paraId="4D09191D" w14:textId="53CE16C4" w:rsidR="009D3390" w:rsidRPr="00A622E4" w:rsidRDefault="38825DBC" w:rsidP="12688153">
      <w:pPr>
        <w:pStyle w:val="paragraph"/>
        <w:numPr>
          <w:ilvl w:val="3"/>
          <w:numId w:val="15"/>
        </w:numPr>
        <w:autoSpaceDE w:val="0"/>
        <w:autoSpaceDN w:val="0"/>
        <w:adjustRightInd w:val="0"/>
        <w:spacing w:before="0" w:beforeAutospacing="0" w:after="0" w:afterAutospacing="0"/>
        <w:textAlignment w:val="baseline"/>
        <w:rPr>
          <w:rFonts w:asciiTheme="minorHAnsi" w:hAnsiTheme="minorHAnsi" w:cstheme="minorBidi"/>
          <w:color w:val="000000" w:themeColor="text1"/>
          <w:sz w:val="22"/>
          <w:szCs w:val="22"/>
        </w:rPr>
      </w:pPr>
      <w:r w:rsidRPr="3CE0A64A">
        <w:rPr>
          <w:rFonts w:asciiTheme="minorHAnsi" w:hAnsiTheme="minorHAnsi" w:cstheme="minorBidi"/>
          <w:color w:val="000000" w:themeColor="text1"/>
          <w:sz w:val="22"/>
          <w:szCs w:val="22"/>
        </w:rPr>
        <w:t>Rooms requiring special ventilation are monitored with devices which will alert staff if any parameter fails.</w:t>
      </w:r>
      <w:r w:rsidR="00C259F5" w:rsidRPr="3CE0A64A">
        <w:rPr>
          <w:rFonts w:asciiTheme="minorHAnsi" w:hAnsiTheme="minorHAnsi" w:cstheme="minorBidi"/>
          <w:color w:val="000000" w:themeColor="text1"/>
          <w:sz w:val="22"/>
          <w:szCs w:val="22"/>
        </w:rPr>
        <w:t xml:space="preserve"> </w:t>
      </w:r>
    </w:p>
    <w:p w14:paraId="2BD8C3A9" w14:textId="30AF3821" w:rsidR="00C259F5" w:rsidRPr="00A622E4" w:rsidRDefault="00C259F5" w:rsidP="009D3390">
      <w:pPr>
        <w:pStyle w:val="paragraph"/>
        <w:numPr>
          <w:ilvl w:val="4"/>
          <w:numId w:val="15"/>
        </w:numPr>
        <w:autoSpaceDE w:val="0"/>
        <w:autoSpaceDN w:val="0"/>
        <w:adjustRightInd w:val="0"/>
        <w:spacing w:before="0" w:beforeAutospacing="0" w:after="0" w:afterAutospacing="0"/>
        <w:textAlignment w:val="baseline"/>
        <w:rPr>
          <w:rFonts w:asciiTheme="minorHAnsi" w:hAnsiTheme="minorHAnsi" w:cstheme="minorHAnsi"/>
          <w:color w:val="000000" w:themeColor="text1"/>
          <w:sz w:val="22"/>
          <w:szCs w:val="22"/>
        </w:rPr>
      </w:pPr>
      <w:r w:rsidRPr="3AB3A79A">
        <w:rPr>
          <w:rFonts w:asciiTheme="minorHAnsi" w:hAnsiTheme="minorHAnsi" w:cstheme="minorBidi"/>
          <w:color w:val="000000" w:themeColor="text1"/>
          <w:sz w:val="22"/>
          <w:szCs w:val="22"/>
        </w:rPr>
        <w:t xml:space="preserve">For sustained deviations, Facilities and Clinical staff collaborate on the formation of an action plan. </w:t>
      </w:r>
    </w:p>
    <w:p w14:paraId="7C1CE409" w14:textId="77777777" w:rsidR="006E7166" w:rsidRPr="00A622E4" w:rsidRDefault="00C259F5" w:rsidP="0065176C">
      <w:pPr>
        <w:pStyle w:val="paragraph"/>
        <w:numPr>
          <w:ilvl w:val="3"/>
          <w:numId w:val="15"/>
        </w:numPr>
        <w:autoSpaceDE w:val="0"/>
        <w:autoSpaceDN w:val="0"/>
        <w:adjustRightInd w:val="0"/>
        <w:spacing w:before="0" w:beforeAutospacing="0" w:after="0" w:afterAutospacing="0"/>
        <w:textAlignment w:val="baseline"/>
        <w:rPr>
          <w:rFonts w:asciiTheme="minorHAnsi" w:hAnsiTheme="minorHAnsi" w:cstheme="minorHAnsi"/>
          <w:color w:val="000000" w:themeColor="text1"/>
          <w:sz w:val="22"/>
          <w:szCs w:val="22"/>
        </w:rPr>
      </w:pPr>
      <w:r w:rsidRPr="3AB3A79A">
        <w:rPr>
          <w:rFonts w:asciiTheme="minorHAnsi" w:hAnsiTheme="minorHAnsi" w:cstheme="minorBidi"/>
          <w:color w:val="000000" w:themeColor="text1"/>
          <w:sz w:val="22"/>
          <w:szCs w:val="22"/>
        </w:rPr>
        <w:t xml:space="preserve">Preventative maintenance inspections verify </w:t>
      </w:r>
      <w:r w:rsidR="006E7166" w:rsidRPr="3AB3A79A">
        <w:rPr>
          <w:rFonts w:asciiTheme="minorHAnsi" w:hAnsiTheme="minorHAnsi" w:cstheme="minorBidi"/>
          <w:color w:val="000000" w:themeColor="text1"/>
          <w:sz w:val="22"/>
          <w:szCs w:val="22"/>
        </w:rPr>
        <w:t>the operation</w:t>
      </w:r>
      <w:r w:rsidRPr="3AB3A79A">
        <w:rPr>
          <w:rFonts w:asciiTheme="minorHAnsi" w:hAnsiTheme="minorHAnsi" w:cstheme="minorBidi"/>
          <w:color w:val="000000" w:themeColor="text1"/>
          <w:sz w:val="22"/>
          <w:szCs w:val="22"/>
        </w:rPr>
        <w:t xml:space="preserve"> of these engineering systems, including at least: </w:t>
      </w:r>
    </w:p>
    <w:p w14:paraId="50F4576C" w14:textId="727E8E10" w:rsidR="00C259F5" w:rsidRPr="00C259F5" w:rsidRDefault="00C259F5" w:rsidP="006E7166">
      <w:pPr>
        <w:pStyle w:val="paragraph"/>
        <w:numPr>
          <w:ilvl w:val="4"/>
          <w:numId w:val="15"/>
        </w:numPr>
        <w:autoSpaceDE w:val="0"/>
        <w:autoSpaceDN w:val="0"/>
        <w:adjustRightInd w:val="0"/>
        <w:spacing w:before="0" w:beforeAutospacing="0" w:after="0" w:afterAutospacing="0"/>
        <w:textAlignment w:val="baseline"/>
        <w:rPr>
          <w:rFonts w:asciiTheme="minorHAnsi" w:hAnsiTheme="minorHAnsi" w:cstheme="minorHAnsi"/>
          <w:color w:val="000000" w:themeColor="text1"/>
          <w:sz w:val="22"/>
          <w:szCs w:val="22"/>
        </w:rPr>
      </w:pPr>
      <w:r w:rsidRPr="3AB3A79A">
        <w:rPr>
          <w:rFonts w:asciiTheme="minorHAnsi" w:hAnsiTheme="minorHAnsi" w:cstheme="minorBidi"/>
          <w:color w:val="000000" w:themeColor="text1"/>
          <w:sz w:val="22"/>
          <w:szCs w:val="22"/>
        </w:rPr>
        <w:t xml:space="preserve">Final filters are monitored and changed as needed. </w:t>
      </w:r>
    </w:p>
    <w:p w14:paraId="48CAAE57" w14:textId="295AF4F8" w:rsidR="00C259F5" w:rsidRPr="00A622E4" w:rsidRDefault="0DA26381" w:rsidP="3AB3A79A">
      <w:pPr>
        <w:pStyle w:val="ListParagraph"/>
        <w:numPr>
          <w:ilvl w:val="4"/>
          <w:numId w:val="15"/>
        </w:numPr>
        <w:autoSpaceDE w:val="0"/>
        <w:autoSpaceDN w:val="0"/>
        <w:adjustRightInd w:val="0"/>
        <w:spacing w:after="0" w:line="240" w:lineRule="auto"/>
        <w:rPr>
          <w:color w:val="000000" w:themeColor="text1"/>
          <w:kern w:val="0"/>
        </w:rPr>
      </w:pPr>
      <w:r w:rsidRPr="3AB3A79A">
        <w:rPr>
          <w:color w:val="000000" w:themeColor="text1"/>
          <w:kern w:val="0"/>
        </w:rPr>
        <w:t>Pre-filters are inspected regularly and changed as needed.</w:t>
      </w:r>
      <w:r w:rsidR="00C259F5" w:rsidRPr="3AB3A79A">
        <w:rPr>
          <w:color w:val="000000" w:themeColor="text1"/>
          <w:kern w:val="0"/>
        </w:rPr>
        <w:t xml:space="preserve"> </w:t>
      </w:r>
    </w:p>
    <w:p w14:paraId="28179CC7" w14:textId="77777777" w:rsidR="00C259F5" w:rsidRPr="00A622E4" w:rsidRDefault="00C259F5" w:rsidP="1DB18965">
      <w:pPr>
        <w:pStyle w:val="ListParagraph"/>
        <w:numPr>
          <w:ilvl w:val="4"/>
          <w:numId w:val="15"/>
        </w:numPr>
        <w:autoSpaceDE w:val="0"/>
        <w:autoSpaceDN w:val="0"/>
        <w:adjustRightInd w:val="0"/>
        <w:spacing w:after="0" w:line="240" w:lineRule="auto"/>
        <w:rPr>
          <w:color w:val="000000" w:themeColor="text1"/>
          <w:kern w:val="0"/>
        </w:rPr>
      </w:pPr>
      <w:r w:rsidRPr="3AB3A79A">
        <w:rPr>
          <w:color w:val="000000" w:themeColor="text1"/>
          <w:kern w:val="0"/>
        </w:rPr>
        <w:t xml:space="preserve">Records of inspections and maintenance are maintained. </w:t>
      </w:r>
    </w:p>
    <w:p w14:paraId="606AEE4F" w14:textId="762E8FF4" w:rsidR="32264033" w:rsidRDefault="32264033" w:rsidP="1DB18965">
      <w:pPr>
        <w:pStyle w:val="ListParagraph"/>
        <w:numPr>
          <w:ilvl w:val="2"/>
          <w:numId w:val="15"/>
        </w:numPr>
        <w:spacing w:after="0" w:line="240" w:lineRule="auto"/>
        <w:rPr>
          <w:b/>
          <w:bCs/>
          <w:color w:val="000000" w:themeColor="text1"/>
        </w:rPr>
      </w:pPr>
      <w:r w:rsidRPr="1DB18965">
        <w:rPr>
          <w:b/>
          <w:bCs/>
          <w:color w:val="000000" w:themeColor="text1"/>
        </w:rPr>
        <w:t xml:space="preserve"> OR Ventilation Downtime Procedures</w:t>
      </w:r>
    </w:p>
    <w:p w14:paraId="7586771C" w14:textId="77777777" w:rsidR="007D6E3A" w:rsidRPr="00A622E4" w:rsidRDefault="0096087E" w:rsidP="3AB3A79A">
      <w:pPr>
        <w:pStyle w:val="ListParagraph"/>
        <w:numPr>
          <w:ilvl w:val="3"/>
          <w:numId w:val="15"/>
        </w:numPr>
        <w:autoSpaceDE w:val="0"/>
        <w:autoSpaceDN w:val="0"/>
        <w:adjustRightInd w:val="0"/>
        <w:spacing w:after="0" w:line="240" w:lineRule="auto"/>
        <w:rPr>
          <w:color w:val="000000" w:themeColor="text1"/>
          <w:kern w:val="0"/>
        </w:rPr>
      </w:pPr>
      <w:r w:rsidRPr="3AB3A79A">
        <w:rPr>
          <w:color w:val="000000" w:themeColor="text1"/>
          <w:kern w:val="0"/>
        </w:rPr>
        <w:t>In the event of a failure of the HVAC system in the OR or Procedure Rooms</w:t>
      </w:r>
      <w:r w:rsidR="007D6E3A" w:rsidRPr="3AB3A79A">
        <w:rPr>
          <w:color w:val="000000" w:themeColor="text1"/>
          <w:kern w:val="0"/>
        </w:rPr>
        <w:t>:</w:t>
      </w:r>
    </w:p>
    <w:p w14:paraId="2E41B03F" w14:textId="3C110F58" w:rsidR="0096087E" w:rsidRPr="00A622E4" w:rsidRDefault="0096087E" w:rsidP="007D6E3A">
      <w:pPr>
        <w:pStyle w:val="ListParagraph"/>
        <w:numPr>
          <w:ilvl w:val="4"/>
          <w:numId w:val="15"/>
        </w:numPr>
        <w:autoSpaceDE w:val="0"/>
        <w:autoSpaceDN w:val="0"/>
        <w:adjustRightInd w:val="0"/>
        <w:spacing w:after="0" w:line="240" w:lineRule="auto"/>
        <w:rPr>
          <w:rFonts w:cstheme="minorHAnsi"/>
          <w:color w:val="000000" w:themeColor="text1"/>
          <w:kern w:val="0"/>
        </w:rPr>
      </w:pPr>
      <w:r w:rsidRPr="3AB3A79A">
        <w:rPr>
          <w:color w:val="000000" w:themeColor="text1"/>
          <w:kern w:val="0"/>
        </w:rPr>
        <w:t xml:space="preserve">Surgeries already in progress are completed. </w:t>
      </w:r>
    </w:p>
    <w:p w14:paraId="1B96A3A6" w14:textId="77777777" w:rsidR="0096087E" w:rsidRPr="00A622E4" w:rsidRDefault="0096087E" w:rsidP="007D6E3A">
      <w:pPr>
        <w:pStyle w:val="ListParagraph"/>
        <w:numPr>
          <w:ilvl w:val="4"/>
          <w:numId w:val="15"/>
        </w:numPr>
        <w:autoSpaceDE w:val="0"/>
        <w:autoSpaceDN w:val="0"/>
        <w:adjustRightInd w:val="0"/>
        <w:spacing w:after="0" w:line="240" w:lineRule="auto"/>
        <w:rPr>
          <w:rFonts w:cstheme="minorHAnsi"/>
          <w:color w:val="000000" w:themeColor="text1"/>
          <w:kern w:val="0"/>
        </w:rPr>
      </w:pPr>
      <w:r w:rsidRPr="3AB3A79A">
        <w:rPr>
          <w:color w:val="000000" w:themeColor="text1"/>
          <w:kern w:val="0"/>
        </w:rPr>
        <w:t xml:space="preserve">ORs supplies that are open at the time of failure are considered contaminated and should be torn down. </w:t>
      </w:r>
    </w:p>
    <w:p w14:paraId="080782DE" w14:textId="4BE96C8B" w:rsidR="0096087E" w:rsidRPr="0065176C" w:rsidRDefault="0096087E" w:rsidP="12688153">
      <w:pPr>
        <w:pStyle w:val="ListParagraph"/>
        <w:numPr>
          <w:ilvl w:val="4"/>
          <w:numId w:val="15"/>
        </w:numPr>
        <w:autoSpaceDE w:val="0"/>
        <w:autoSpaceDN w:val="0"/>
        <w:adjustRightInd w:val="0"/>
        <w:spacing w:after="0" w:line="240" w:lineRule="auto"/>
        <w:rPr>
          <w:color w:val="323232"/>
          <w:kern w:val="0"/>
        </w:rPr>
      </w:pPr>
      <w:r w:rsidRPr="3AB3A79A">
        <w:rPr>
          <w:color w:val="000000" w:themeColor="text1"/>
          <w:kern w:val="0"/>
        </w:rPr>
        <w:t>Procedures not already underway will be</w:t>
      </w:r>
      <w:r w:rsidR="411D0FCB" w:rsidRPr="3AB3A79A">
        <w:rPr>
          <w:color w:val="000000" w:themeColor="text1"/>
          <w:kern w:val="0"/>
        </w:rPr>
        <w:t xml:space="preserve"> ______________________</w:t>
      </w:r>
      <w:r w:rsidRPr="3AB3A79A">
        <w:rPr>
          <w:color w:val="323232"/>
          <w:kern w:val="0"/>
        </w:rPr>
        <w:t xml:space="preserve">. </w:t>
      </w:r>
      <w:r w:rsidR="1A9FFBE9" w:rsidRPr="12688153">
        <w:rPr>
          <w:rStyle w:val="eop"/>
          <w:rFonts w:eastAsiaTheme="minorEastAsia"/>
          <w:i/>
          <w:iCs/>
          <w:color w:val="FF0000"/>
        </w:rPr>
        <w:t xml:space="preserve"> Specify the internal channels for discussion and deision-making, e.g., Anesthesia and OR director may be involved</w:t>
      </w:r>
      <w:r w:rsidR="4F1E3CB3" w:rsidRPr="12688153">
        <w:rPr>
          <w:rStyle w:val="eop"/>
          <w:rFonts w:eastAsiaTheme="minorEastAsia"/>
          <w:i/>
          <w:iCs/>
          <w:color w:val="FF0000"/>
        </w:rPr>
        <w:t>, it may be possible to move to another facility; you may be able to continue with ENT and OBGYN cases with the surgeon’s agreement.</w:t>
      </w:r>
    </w:p>
    <w:p w14:paraId="7A30ADC0" w14:textId="405E73CE" w:rsidR="0096087E" w:rsidRPr="0065176C" w:rsidRDefault="007D6E3A" w:rsidP="12688153">
      <w:pPr>
        <w:pStyle w:val="ListParagraph"/>
        <w:numPr>
          <w:ilvl w:val="4"/>
          <w:numId w:val="15"/>
        </w:numPr>
        <w:autoSpaceDE w:val="0"/>
        <w:autoSpaceDN w:val="0"/>
        <w:adjustRightInd w:val="0"/>
        <w:spacing w:after="0" w:line="240" w:lineRule="auto"/>
        <w:rPr>
          <w:color w:val="FF0000"/>
          <w:kern w:val="0"/>
        </w:rPr>
      </w:pPr>
      <w:r w:rsidRPr="3AB3A79A">
        <w:rPr>
          <w:color w:val="323232"/>
          <w:kern w:val="0"/>
        </w:rPr>
        <w:t xml:space="preserve">Appropriate notification occurs when air-handling parameters are not met in the OR. </w:t>
      </w:r>
      <w:r w:rsidRPr="12688153">
        <w:rPr>
          <w:color w:val="FF0000"/>
          <w:kern w:val="0"/>
        </w:rPr>
        <w:t>(</w:t>
      </w:r>
      <w:r w:rsidRPr="12688153">
        <w:rPr>
          <w:i/>
          <w:iCs/>
          <w:color w:val="FF0000"/>
          <w:kern w:val="0"/>
        </w:rPr>
        <w:t>Note those who are included in this notification in your facility.)</w:t>
      </w:r>
      <w:r w:rsidRPr="12688153">
        <w:rPr>
          <w:color w:val="FF0000"/>
          <w:kern w:val="0"/>
        </w:rPr>
        <w:t xml:space="preserve">  </w:t>
      </w:r>
    </w:p>
    <w:p w14:paraId="572B5A72" w14:textId="666C5CDE" w:rsidR="007D6E3A" w:rsidRPr="007D6E3A" w:rsidRDefault="007D6E3A" w:rsidP="12688153">
      <w:pPr>
        <w:pStyle w:val="ListParagraph"/>
        <w:numPr>
          <w:ilvl w:val="4"/>
          <w:numId w:val="15"/>
        </w:numPr>
        <w:autoSpaceDE w:val="0"/>
        <w:autoSpaceDN w:val="0"/>
        <w:adjustRightInd w:val="0"/>
        <w:spacing w:after="0" w:line="240" w:lineRule="auto"/>
        <w:rPr>
          <w:color w:val="323232"/>
          <w:kern w:val="0"/>
        </w:rPr>
      </w:pPr>
      <w:r w:rsidRPr="3AB3A79A">
        <w:rPr>
          <w:color w:val="323232"/>
          <w:kern w:val="0"/>
        </w:rPr>
        <w:t xml:space="preserve">Upon restoration of airflow, proper function is verified before starting cases. After Maintenance has determined the air-handling system is operational, </w:t>
      </w:r>
    </w:p>
    <w:p w14:paraId="3455ABD7" w14:textId="34F4B99C" w:rsidR="007D6E3A" w:rsidRPr="007D6E3A" w:rsidRDefault="5FF21BDF" w:rsidP="3CE0A64A">
      <w:pPr>
        <w:pStyle w:val="ListParagraph"/>
        <w:numPr>
          <w:ilvl w:val="5"/>
          <w:numId w:val="15"/>
        </w:numPr>
        <w:autoSpaceDE w:val="0"/>
        <w:autoSpaceDN w:val="0"/>
        <w:adjustRightInd w:val="0"/>
        <w:spacing w:after="0" w:line="240" w:lineRule="auto"/>
        <w:rPr>
          <w:i/>
          <w:iCs/>
          <w:color w:val="323232"/>
          <w:kern w:val="0"/>
        </w:rPr>
      </w:pPr>
      <w:r w:rsidRPr="1DB18965">
        <w:rPr>
          <w:color w:val="323232"/>
          <w:kern w:val="0"/>
        </w:rPr>
        <w:t>t</w:t>
      </w:r>
      <w:r w:rsidR="5688C0B1" w:rsidRPr="1DB18965">
        <w:rPr>
          <w:color w:val="323232"/>
          <w:kern w:val="0"/>
        </w:rPr>
        <w:t xml:space="preserve">he ventilation system shall run for </w:t>
      </w:r>
      <w:r w:rsidR="498D7FBB" w:rsidRPr="1DB18965">
        <w:rPr>
          <w:color w:val="FF0000"/>
          <w:kern w:val="0"/>
        </w:rPr>
        <w:t>_</w:t>
      </w:r>
      <w:r w:rsidR="498D7FBB" w:rsidRPr="3CE0A64A">
        <w:rPr>
          <w:i/>
          <w:iCs/>
          <w:color w:val="FF0000"/>
          <w:kern w:val="0"/>
        </w:rPr>
        <w:t xml:space="preserve">___ minutes (or ____ACH cycles) </w:t>
      </w:r>
      <w:r w:rsidR="498D7FBB" w:rsidRPr="3CE0A64A">
        <w:rPr>
          <w:i/>
          <w:iCs/>
          <w:kern w:val="0"/>
        </w:rPr>
        <w:t>to restore</w:t>
      </w:r>
      <w:r w:rsidR="08DC5817" w:rsidRPr="3CE0A64A">
        <w:rPr>
          <w:i/>
          <w:iCs/>
          <w:kern w:val="0"/>
        </w:rPr>
        <w:t xml:space="preserve"> air quality</w:t>
      </w:r>
      <w:r w:rsidR="45A70E08" w:rsidRPr="3CE0A64A">
        <w:rPr>
          <w:i/>
          <w:iCs/>
          <w:kern w:val="0"/>
        </w:rPr>
        <w:t xml:space="preserve">. </w:t>
      </w:r>
      <w:r w:rsidR="45A70E08" w:rsidRPr="3CE0A64A">
        <w:rPr>
          <w:i/>
          <w:iCs/>
          <w:color w:val="FF0000"/>
          <w:kern w:val="0"/>
        </w:rPr>
        <w:t xml:space="preserve">(May be combined with ii. </w:t>
      </w:r>
      <w:r w:rsidR="02F42DF2" w:rsidRPr="3CE0A64A">
        <w:rPr>
          <w:i/>
          <w:iCs/>
          <w:color w:val="FF0000"/>
          <w:kern w:val="0"/>
        </w:rPr>
        <w:t>b</w:t>
      </w:r>
      <w:r w:rsidR="45A70E08" w:rsidRPr="3CE0A64A">
        <w:rPr>
          <w:i/>
          <w:iCs/>
          <w:color w:val="FF0000"/>
          <w:kern w:val="0"/>
        </w:rPr>
        <w:t>elow</w:t>
      </w:r>
      <w:r w:rsidR="6FE2EC13" w:rsidRPr="3CE0A64A">
        <w:rPr>
          <w:i/>
          <w:iCs/>
          <w:color w:val="FF0000"/>
          <w:kern w:val="0"/>
        </w:rPr>
        <w:t xml:space="preserve"> per institutional policy</w:t>
      </w:r>
      <w:r w:rsidR="45A70E08" w:rsidRPr="3CE0A64A">
        <w:rPr>
          <w:i/>
          <w:iCs/>
          <w:color w:val="FF0000"/>
          <w:kern w:val="0"/>
        </w:rPr>
        <w:t>)</w:t>
      </w:r>
      <w:r w:rsidR="08DC5817" w:rsidRPr="3CE0A64A">
        <w:rPr>
          <w:i/>
          <w:iCs/>
          <w:kern w:val="0"/>
        </w:rPr>
        <w:t>.</w:t>
      </w:r>
      <w:r w:rsidR="498D7FBB" w:rsidRPr="3CE0A64A">
        <w:rPr>
          <w:i/>
          <w:iCs/>
          <w:color w:val="FF0000"/>
          <w:kern w:val="0"/>
        </w:rPr>
        <w:t xml:space="preserve"> </w:t>
      </w:r>
    </w:p>
    <w:p w14:paraId="327983F0" w14:textId="62D756FA" w:rsidR="007D6E3A" w:rsidRPr="007D6E3A" w:rsidRDefault="007D6E3A" w:rsidP="1DB18965">
      <w:pPr>
        <w:pStyle w:val="ListParagraph"/>
        <w:numPr>
          <w:ilvl w:val="5"/>
          <w:numId w:val="15"/>
        </w:numPr>
        <w:autoSpaceDE w:val="0"/>
        <w:autoSpaceDN w:val="0"/>
        <w:adjustRightInd w:val="0"/>
        <w:spacing w:after="0" w:line="240" w:lineRule="auto"/>
        <w:rPr>
          <w:color w:val="323232"/>
          <w:kern w:val="0"/>
        </w:rPr>
      </w:pPr>
      <w:r w:rsidRPr="3AB3A79A">
        <w:rPr>
          <w:color w:val="323232"/>
          <w:kern w:val="0"/>
        </w:rPr>
        <w:t xml:space="preserve">the OR will have 30 minutes of complete air exchanges prior to inspection for condensation. </w:t>
      </w:r>
    </w:p>
    <w:p w14:paraId="13A6068C" w14:textId="253FC642" w:rsidR="007D6E3A" w:rsidRPr="007D6E3A" w:rsidRDefault="007D6E3A" w:rsidP="007D6E3A">
      <w:pPr>
        <w:pStyle w:val="ListParagraph"/>
        <w:numPr>
          <w:ilvl w:val="4"/>
          <w:numId w:val="15"/>
        </w:numPr>
        <w:autoSpaceDE w:val="0"/>
        <w:autoSpaceDN w:val="0"/>
        <w:adjustRightInd w:val="0"/>
        <w:spacing w:after="0" w:line="240" w:lineRule="auto"/>
        <w:rPr>
          <w:rFonts w:cstheme="minorHAnsi"/>
          <w:color w:val="323232"/>
          <w:kern w:val="0"/>
        </w:rPr>
      </w:pPr>
      <w:r w:rsidRPr="3AB3A79A">
        <w:rPr>
          <w:color w:val="323232"/>
          <w:kern w:val="0"/>
        </w:rPr>
        <w:t xml:space="preserve">In the absence of visible condensation, all flat surfaces of the OR are wiped down and procedures are allowed to resume. </w:t>
      </w:r>
    </w:p>
    <w:p w14:paraId="1F445A16" w14:textId="7A7C751E" w:rsidR="00D2787B" w:rsidRPr="0065176C" w:rsidRDefault="00D2787B" w:rsidP="1DB18965">
      <w:pPr>
        <w:pStyle w:val="ListParagraph"/>
        <w:numPr>
          <w:ilvl w:val="4"/>
          <w:numId w:val="15"/>
        </w:numPr>
        <w:autoSpaceDE w:val="0"/>
        <w:autoSpaceDN w:val="0"/>
        <w:adjustRightInd w:val="0"/>
        <w:spacing w:after="0" w:line="240" w:lineRule="auto"/>
        <w:rPr>
          <w:color w:val="323232"/>
          <w:kern w:val="0"/>
        </w:rPr>
      </w:pPr>
      <w:r w:rsidRPr="3AB3A79A">
        <w:rPr>
          <w:color w:val="323232"/>
          <w:kern w:val="0"/>
        </w:rPr>
        <w:t xml:space="preserve">Any sustained deviation from the established parameter requires an action plan for resolution. This action plan is a collaborative effort between the affected department and Maintenance. </w:t>
      </w:r>
    </w:p>
    <w:p w14:paraId="13C6242F" w14:textId="24F48DD3" w:rsidR="1DB18965" w:rsidRDefault="1DB18965" w:rsidP="1DB18965">
      <w:pPr>
        <w:pStyle w:val="ListParagraph"/>
        <w:spacing w:after="0" w:line="240" w:lineRule="auto"/>
        <w:ind w:left="2880"/>
        <w:rPr>
          <w:color w:val="323232"/>
        </w:rPr>
      </w:pPr>
    </w:p>
    <w:p w14:paraId="0D7347CD" w14:textId="670264EB" w:rsidR="00D2787B" w:rsidRPr="0065176C" w:rsidRDefault="00D2787B" w:rsidP="12688153">
      <w:pPr>
        <w:pStyle w:val="ListParagraph"/>
        <w:numPr>
          <w:ilvl w:val="3"/>
          <w:numId w:val="15"/>
        </w:numPr>
        <w:autoSpaceDE w:val="0"/>
        <w:autoSpaceDN w:val="0"/>
        <w:adjustRightInd w:val="0"/>
        <w:spacing w:after="0" w:line="240" w:lineRule="auto"/>
        <w:rPr>
          <w:color w:val="323232"/>
          <w:kern w:val="0"/>
        </w:rPr>
      </w:pPr>
      <w:r w:rsidRPr="3AB3A79A">
        <w:rPr>
          <w:color w:val="323232"/>
          <w:kern w:val="0"/>
        </w:rPr>
        <w:t>When a prolonged d</w:t>
      </w:r>
      <w:r w:rsidR="0DE1A212" w:rsidRPr="3AB3A79A">
        <w:rPr>
          <w:color w:val="323232"/>
          <w:kern w:val="0"/>
        </w:rPr>
        <w:t>owntime</w:t>
      </w:r>
      <w:r w:rsidRPr="3AB3A79A">
        <w:rPr>
          <w:color w:val="323232"/>
          <w:kern w:val="0"/>
        </w:rPr>
        <w:t xml:space="preserve"> is anticipated, the Infection Preventionist and committee are included. </w:t>
      </w:r>
      <w:bookmarkStart w:id="1" w:name="REFERENCES"/>
      <w:bookmarkEnd w:id="1"/>
    </w:p>
    <w:p w14:paraId="7F8E5231" w14:textId="09F3F9A4" w:rsidR="0008166F" w:rsidRPr="0008166F" w:rsidRDefault="0008166F" w:rsidP="0008166F">
      <w:pPr>
        <w:kinsoku w:val="0"/>
        <w:overflowPunct w:val="0"/>
        <w:autoSpaceDE w:val="0"/>
        <w:autoSpaceDN w:val="0"/>
        <w:adjustRightInd w:val="0"/>
        <w:spacing w:after="0" w:line="30" w:lineRule="exact"/>
        <w:ind w:left="6"/>
        <w:rPr>
          <w:rFonts w:ascii="Times New Roman" w:hAnsi="Times New Roman" w:cs="Times New Roman"/>
          <w:kern w:val="0"/>
          <w:position w:val="-1"/>
          <w:sz w:val="3"/>
          <w:szCs w:val="3"/>
        </w:rPr>
      </w:pPr>
      <w:r w:rsidRPr="0008166F">
        <w:rPr>
          <w:rFonts w:ascii="Times New Roman" w:hAnsi="Times New Roman" w:cs="Times New Roman"/>
          <w:noProof/>
          <w:kern w:val="0"/>
          <w:position w:val="-1"/>
          <w:sz w:val="3"/>
          <w:szCs w:val="3"/>
        </w:rPr>
        <mc:AlternateContent>
          <mc:Choice Requires="wpg">
            <w:drawing>
              <wp:inline distT="0" distB="0" distL="0" distR="0" wp14:anchorId="215D2413" wp14:editId="0BDF20A4">
                <wp:extent cx="6410325" cy="19050"/>
                <wp:effectExtent l="9525" t="0" r="19050" b="0"/>
                <wp:docPr id="141175426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19050"/>
                          <a:chOff x="0" y="0"/>
                          <a:chExt cx="10095" cy="30"/>
                        </a:xfrm>
                      </wpg:grpSpPr>
                      <wps:wsp>
                        <wps:cNvPr id="1016196236" name="Freeform 51"/>
                        <wps:cNvSpPr>
                          <a:spLocks/>
                        </wps:cNvSpPr>
                        <wps:spPr bwMode="auto">
                          <a:xfrm>
                            <a:off x="0" y="15"/>
                            <a:ext cx="10095" cy="20"/>
                          </a:xfrm>
                          <a:custGeom>
                            <a:avLst/>
                            <a:gdLst>
                              <a:gd name="T0" fmla="*/ 0 w 10095"/>
                              <a:gd name="T1" fmla="*/ 0 h 20"/>
                              <a:gd name="T2" fmla="*/ 10095 w 10095"/>
                              <a:gd name="T3" fmla="*/ 0 h 20"/>
                            </a:gdLst>
                            <a:ahLst/>
                            <a:cxnLst>
                              <a:cxn ang="0">
                                <a:pos x="T0" y="T1"/>
                              </a:cxn>
                              <a:cxn ang="0">
                                <a:pos x="T2" y="T3"/>
                              </a:cxn>
                            </a:cxnLst>
                            <a:rect l="0" t="0" r="r" b="b"/>
                            <a:pathLst>
                              <a:path w="10095" h="20">
                                <a:moveTo>
                                  <a:pt x="0" y="0"/>
                                </a:moveTo>
                                <a:lnTo>
                                  <a:pt x="10095" y="0"/>
                                </a:lnTo>
                              </a:path>
                            </a:pathLst>
                          </a:custGeom>
                          <a:noFill/>
                          <a:ln w="19050">
                            <a:solidFill>
                              <a:srgbClr val="E8EA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630A96" id="Group 30" o:spid="_x0000_s1026" style="width:504.75pt;height:1.5pt;mso-position-horizontal-relative:char;mso-position-vertical-relative:line" coordsize="100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">
                <v:shape id="Freeform 51" o:spid="_x0000_s1027" style="position:absolute;top:15;width:10095;height:20;visibility:visible;mso-wrap-style:square;v-text-anchor:top" coordsize="100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" path="m,l10095,e" filled="f" strokecolor="#e8eaed" strokeweight="1.5pt">
                  <v:path arrowok="t" o:connecttype="custom" o:connectlocs="0,0;10095,0" o:connectangles="0,0"/>
                </v:shape>
                <w10:anchorlock/>
              </v:group>
            </w:pict>
          </mc:Fallback>
        </mc:AlternateContent>
      </w:r>
    </w:p>
    <w:p w14:paraId="11F41040" w14:textId="77777777" w:rsidR="0008166F" w:rsidRPr="0008166F" w:rsidRDefault="0008166F" w:rsidP="0008166F">
      <w:pPr>
        <w:kinsoku w:val="0"/>
        <w:overflowPunct w:val="0"/>
        <w:autoSpaceDE w:val="0"/>
        <w:autoSpaceDN w:val="0"/>
        <w:adjustRightInd w:val="0"/>
        <w:spacing w:before="4" w:after="0" w:line="240" w:lineRule="auto"/>
        <w:rPr>
          <w:rFonts w:ascii="Times New Roman" w:hAnsi="Times New Roman" w:cs="Times New Roman"/>
          <w:kern w:val="0"/>
          <w:sz w:val="10"/>
          <w:szCs w:val="10"/>
        </w:rPr>
      </w:pPr>
      <w:bookmarkStart w:id="2" w:name="Applicability"/>
      <w:bookmarkEnd w:id="2"/>
    </w:p>
    <w:p w14:paraId="37202F6C" w14:textId="77777777" w:rsidR="008A5448" w:rsidRPr="009C688A" w:rsidRDefault="008A5448" w:rsidP="1DB18965">
      <w:pPr>
        <w:pStyle w:val="paragraph"/>
        <w:numPr>
          <w:ilvl w:val="0"/>
          <w:numId w:val="15"/>
        </w:numPr>
        <w:spacing w:before="0" w:beforeAutospacing="0" w:after="0" w:afterAutospacing="0"/>
        <w:textAlignment w:val="baseline"/>
        <w:rPr>
          <w:rFonts w:asciiTheme="minorHAnsi" w:eastAsiaTheme="minorEastAsia" w:hAnsiTheme="minorHAnsi" w:cstheme="minorBidi"/>
          <w:b/>
          <w:bCs/>
          <w:color w:val="C00000"/>
          <w:sz w:val="22"/>
          <w:szCs w:val="22"/>
        </w:rPr>
      </w:pPr>
      <w:r w:rsidRPr="1DB18965">
        <w:rPr>
          <w:rStyle w:val="normaltextrun"/>
          <w:rFonts w:asciiTheme="minorHAnsi" w:eastAsiaTheme="minorEastAsia" w:hAnsiTheme="minorHAnsi" w:cstheme="minorBidi"/>
          <w:b/>
          <w:bCs/>
          <w:color w:val="C00000"/>
          <w:sz w:val="22"/>
          <w:szCs w:val="22"/>
        </w:rPr>
        <w:t>Competency based training program upon hire, yearly and as needed</w:t>
      </w:r>
      <w:r w:rsidRPr="1DB18965">
        <w:rPr>
          <w:rStyle w:val="eop"/>
          <w:rFonts w:asciiTheme="minorHAnsi" w:eastAsiaTheme="minorEastAsia" w:hAnsiTheme="minorHAnsi" w:cstheme="minorBidi"/>
          <w:b/>
          <w:bCs/>
          <w:color w:val="C00000"/>
          <w:sz w:val="22"/>
          <w:szCs w:val="22"/>
        </w:rPr>
        <w:t> </w:t>
      </w:r>
    </w:p>
    <w:p w14:paraId="68C81148" w14:textId="24EF8AEB" w:rsidR="008A5448" w:rsidRPr="009C688A" w:rsidRDefault="008A5448" w:rsidP="1DB18965">
      <w:pPr>
        <w:pStyle w:val="paragraph"/>
        <w:numPr>
          <w:ilvl w:val="1"/>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DB18965">
        <w:rPr>
          <w:rStyle w:val="normaltextrun"/>
          <w:rFonts w:asciiTheme="minorHAnsi" w:eastAsiaTheme="minorEastAsia" w:hAnsiTheme="minorHAnsi" w:cstheme="minorBidi"/>
          <w:i/>
          <w:iCs/>
          <w:sz w:val="22"/>
          <w:szCs w:val="22"/>
        </w:rPr>
        <w:t>Who receives training</w:t>
      </w:r>
      <w:r w:rsidR="7CA36DE8" w:rsidRPr="1DB18965">
        <w:rPr>
          <w:rStyle w:val="normaltextrun"/>
          <w:rFonts w:asciiTheme="minorHAnsi" w:eastAsiaTheme="minorEastAsia" w:hAnsiTheme="minorHAnsi" w:cstheme="minorBidi"/>
          <w:i/>
          <w:iCs/>
          <w:sz w:val="22"/>
          <w:szCs w:val="22"/>
        </w:rPr>
        <w:t>?</w:t>
      </w:r>
    </w:p>
    <w:p w14:paraId="5E4BE932" w14:textId="30229C96" w:rsidR="008A5448" w:rsidRPr="009C688A" w:rsidRDefault="008A5448" w:rsidP="1DB18965">
      <w:pPr>
        <w:pStyle w:val="paragraph"/>
        <w:numPr>
          <w:ilvl w:val="1"/>
          <w:numId w:val="15"/>
        </w:numPr>
        <w:spacing w:before="0" w:beforeAutospacing="0" w:after="0" w:afterAutospacing="0"/>
        <w:textAlignment w:val="baseline"/>
        <w:rPr>
          <w:rStyle w:val="eop"/>
          <w:rFonts w:asciiTheme="minorHAnsi" w:eastAsiaTheme="minorEastAsia" w:hAnsiTheme="minorHAnsi" w:cstheme="minorBidi"/>
          <w:sz w:val="22"/>
          <w:szCs w:val="22"/>
        </w:rPr>
      </w:pPr>
      <w:r w:rsidRPr="1DB18965">
        <w:rPr>
          <w:rStyle w:val="normaltextrun"/>
          <w:rFonts w:asciiTheme="minorHAnsi" w:eastAsiaTheme="minorEastAsia" w:hAnsiTheme="minorHAnsi" w:cstheme="minorBidi"/>
          <w:i/>
          <w:iCs/>
          <w:sz w:val="22"/>
          <w:szCs w:val="22"/>
        </w:rPr>
        <w:t xml:space="preserve">What is included in </w:t>
      </w:r>
      <w:r w:rsidR="50B95118" w:rsidRPr="1DB18965">
        <w:rPr>
          <w:rStyle w:val="normaltextrun"/>
          <w:rFonts w:asciiTheme="minorHAnsi" w:eastAsiaTheme="minorEastAsia" w:hAnsiTheme="minorHAnsi" w:cstheme="minorBidi"/>
          <w:i/>
          <w:iCs/>
          <w:sz w:val="22"/>
          <w:szCs w:val="22"/>
        </w:rPr>
        <w:t>the training</w:t>
      </w:r>
      <w:r w:rsidRPr="1DB18965">
        <w:rPr>
          <w:rStyle w:val="normaltextrun"/>
          <w:rFonts w:asciiTheme="minorHAnsi" w:eastAsiaTheme="minorEastAsia" w:hAnsiTheme="minorHAnsi" w:cstheme="minorBidi"/>
          <w:i/>
          <w:iCs/>
          <w:sz w:val="22"/>
          <w:szCs w:val="22"/>
        </w:rPr>
        <w:t xml:space="preserve"> </w:t>
      </w:r>
      <w:r w:rsidR="2DD99769" w:rsidRPr="1DB18965">
        <w:rPr>
          <w:rStyle w:val="normaltextrun"/>
          <w:rFonts w:asciiTheme="minorHAnsi" w:eastAsiaTheme="minorEastAsia" w:hAnsiTheme="minorHAnsi" w:cstheme="minorBidi"/>
          <w:i/>
          <w:iCs/>
          <w:sz w:val="22"/>
          <w:szCs w:val="22"/>
        </w:rPr>
        <w:t>program?</w:t>
      </w:r>
    </w:p>
    <w:p w14:paraId="3E452A84" w14:textId="2CC4FA77" w:rsidR="00F87CEA" w:rsidRPr="009C688A" w:rsidRDefault="008A5448" w:rsidP="1DB18965">
      <w:pPr>
        <w:pStyle w:val="paragraph"/>
        <w:numPr>
          <w:ilvl w:val="1"/>
          <w:numId w:val="15"/>
        </w:numPr>
        <w:spacing w:before="0" w:beforeAutospacing="0" w:after="0" w:afterAutospacing="0"/>
        <w:textAlignment w:val="baseline"/>
        <w:rPr>
          <w:rFonts w:asciiTheme="minorHAnsi" w:eastAsiaTheme="minorEastAsia" w:hAnsiTheme="minorHAnsi" w:cstheme="minorBidi"/>
          <w:sz w:val="22"/>
          <w:szCs w:val="22"/>
        </w:rPr>
      </w:pPr>
      <w:r w:rsidRPr="1DB18965">
        <w:rPr>
          <w:rStyle w:val="normaltextrun"/>
          <w:rFonts w:asciiTheme="minorHAnsi" w:eastAsiaTheme="minorEastAsia" w:hAnsiTheme="minorHAnsi" w:cstheme="minorBidi"/>
          <w:i/>
          <w:iCs/>
          <w:sz w:val="22"/>
          <w:szCs w:val="22"/>
        </w:rPr>
        <w:t>Documentation of education</w:t>
      </w:r>
      <w:r w:rsidR="5E13AF8A" w:rsidRPr="1DB18965">
        <w:rPr>
          <w:rStyle w:val="normaltextrun"/>
          <w:rFonts w:asciiTheme="minorHAnsi" w:eastAsiaTheme="minorEastAsia" w:hAnsiTheme="minorHAnsi" w:cstheme="minorBidi"/>
          <w:i/>
          <w:iCs/>
          <w:sz w:val="22"/>
          <w:szCs w:val="22"/>
        </w:rPr>
        <w:t>?</w:t>
      </w:r>
      <w:r w:rsidRPr="1DB18965">
        <w:rPr>
          <w:rStyle w:val="eop"/>
          <w:rFonts w:asciiTheme="minorHAnsi" w:eastAsiaTheme="minorEastAsia" w:hAnsiTheme="minorHAnsi" w:cstheme="minorBidi"/>
          <w:sz w:val="22"/>
          <w:szCs w:val="22"/>
        </w:rPr>
        <w:t> </w:t>
      </w:r>
    </w:p>
    <w:p w14:paraId="531E79E8" w14:textId="3DB40589" w:rsidR="008A5448" w:rsidRPr="009C688A" w:rsidRDefault="008A5448" w:rsidP="008B3EBC">
      <w:pPr>
        <w:pStyle w:val="paragraph"/>
        <w:numPr>
          <w:ilvl w:val="0"/>
          <w:numId w:val="15"/>
        </w:numPr>
        <w:spacing w:before="0" w:beforeAutospacing="0" w:after="0" w:afterAutospacing="0"/>
        <w:textAlignment w:val="baseline"/>
        <w:rPr>
          <w:rFonts w:asciiTheme="minorHAnsi" w:eastAsiaTheme="minorEastAsia" w:hAnsiTheme="minorHAnsi" w:cstheme="minorBidi"/>
          <w:color w:val="C00000"/>
          <w:sz w:val="22"/>
          <w:szCs w:val="22"/>
        </w:rPr>
      </w:pPr>
      <w:r w:rsidRPr="3AB3A79A">
        <w:rPr>
          <w:rStyle w:val="normaltextrun"/>
          <w:rFonts w:asciiTheme="minorHAnsi" w:eastAsiaTheme="minorEastAsia" w:hAnsiTheme="minorHAnsi" w:cstheme="minorBidi"/>
          <w:b/>
          <w:bCs/>
          <w:color w:val="C00000"/>
          <w:sz w:val="22"/>
          <w:szCs w:val="22"/>
        </w:rPr>
        <w:t>Audit and feedback</w:t>
      </w:r>
      <w:r w:rsidRPr="3AB3A79A">
        <w:rPr>
          <w:rStyle w:val="eop"/>
          <w:rFonts w:asciiTheme="minorHAnsi" w:eastAsiaTheme="minorEastAsia" w:hAnsiTheme="minorHAnsi" w:cstheme="minorBidi"/>
          <w:sz w:val="22"/>
          <w:szCs w:val="22"/>
        </w:rPr>
        <w:t> (optional to include in policy)</w:t>
      </w:r>
    </w:p>
    <w:p w14:paraId="74A11512" w14:textId="649845DF" w:rsidR="002970A2" w:rsidRPr="009C688A" w:rsidRDefault="002970A2" w:rsidP="008B3EBC">
      <w:pPr>
        <w:pStyle w:val="ListParagraph"/>
        <w:numPr>
          <w:ilvl w:val="1"/>
          <w:numId w:val="15"/>
        </w:numPr>
        <w:rPr>
          <w:rFonts w:eastAsiaTheme="minorEastAsia"/>
        </w:rPr>
      </w:pPr>
      <w:r w:rsidRPr="3AB3A79A">
        <w:rPr>
          <w:rFonts w:eastAsiaTheme="minorEastAsia"/>
        </w:rPr>
        <w:t xml:space="preserve">Monitoring for adherence.  </w:t>
      </w:r>
      <w:r w:rsidR="003C5555" w:rsidRPr="3AB3A79A">
        <w:rPr>
          <w:rFonts w:eastAsiaTheme="minorEastAsia"/>
        </w:rPr>
        <w:t>(</w:t>
      </w:r>
      <w:r w:rsidR="003C5555" w:rsidRPr="3AB3A79A">
        <w:rPr>
          <w:rFonts w:eastAsiaTheme="minorEastAsia"/>
          <w:i/>
          <w:iCs/>
        </w:rPr>
        <w:t>for example)</w:t>
      </w:r>
    </w:p>
    <w:p w14:paraId="62B237A4" w14:textId="77777777" w:rsidR="002970A2" w:rsidRPr="009C688A" w:rsidRDefault="002970A2" w:rsidP="008B3EBC">
      <w:pPr>
        <w:pStyle w:val="ListParagraph"/>
        <w:numPr>
          <w:ilvl w:val="2"/>
          <w:numId w:val="15"/>
        </w:numPr>
        <w:rPr>
          <w:rFonts w:eastAsiaTheme="minorEastAsia"/>
          <w:i/>
          <w:iCs/>
        </w:rPr>
      </w:pPr>
      <w:r w:rsidRPr="3AB3A79A">
        <w:rPr>
          <w:rFonts w:eastAsiaTheme="minorEastAsia"/>
          <w:i/>
          <w:iCs/>
        </w:rPr>
        <w:t>Describe how are audits performed</w:t>
      </w:r>
    </w:p>
    <w:p w14:paraId="6A0D8231" w14:textId="77777777" w:rsidR="002970A2" w:rsidRPr="009C688A" w:rsidRDefault="002970A2" w:rsidP="008B3EBC">
      <w:pPr>
        <w:pStyle w:val="ListParagraph"/>
        <w:numPr>
          <w:ilvl w:val="2"/>
          <w:numId w:val="15"/>
        </w:numPr>
        <w:rPr>
          <w:rFonts w:eastAsiaTheme="minorEastAsia"/>
          <w:i/>
          <w:iCs/>
        </w:rPr>
      </w:pPr>
      <w:r w:rsidRPr="3AB3A79A">
        <w:rPr>
          <w:rFonts w:eastAsiaTheme="minorEastAsia"/>
          <w:i/>
          <w:iCs/>
        </w:rPr>
        <w:t xml:space="preserve">Delineate who can perform audits, required training </w:t>
      </w:r>
    </w:p>
    <w:p w14:paraId="2348760F" w14:textId="0832096D" w:rsidR="002970A2" w:rsidRPr="009C688A" w:rsidRDefault="002970A2" w:rsidP="008B3EBC">
      <w:pPr>
        <w:pStyle w:val="ListParagraph"/>
        <w:numPr>
          <w:ilvl w:val="2"/>
          <w:numId w:val="15"/>
        </w:numPr>
        <w:rPr>
          <w:rFonts w:eastAsiaTheme="minorEastAsia"/>
          <w:i/>
          <w:iCs/>
        </w:rPr>
      </w:pPr>
      <w:r w:rsidRPr="3AB3A79A">
        <w:rPr>
          <w:rFonts w:eastAsiaTheme="minorEastAsia"/>
          <w:i/>
          <w:iCs/>
        </w:rPr>
        <w:t xml:space="preserve">Describe what </w:t>
      </w:r>
      <w:r w:rsidR="66E04FE5" w:rsidRPr="3AB3A79A">
        <w:rPr>
          <w:rFonts w:eastAsiaTheme="minorEastAsia"/>
          <w:i/>
          <w:iCs/>
        </w:rPr>
        <w:t xml:space="preserve">process the </w:t>
      </w:r>
      <w:r w:rsidRPr="3AB3A79A">
        <w:rPr>
          <w:rFonts w:eastAsiaTheme="minorEastAsia"/>
          <w:i/>
          <w:iCs/>
        </w:rPr>
        <w:t>audits monitor (</w:t>
      </w:r>
      <w:r w:rsidR="00273042" w:rsidRPr="3AB3A79A">
        <w:rPr>
          <w:rFonts w:eastAsiaTheme="minorEastAsia"/>
          <w:i/>
          <w:iCs/>
        </w:rPr>
        <w:t xml:space="preserve">indwelling urinary catheter </w:t>
      </w:r>
      <w:r w:rsidRPr="3AB3A79A">
        <w:rPr>
          <w:rFonts w:eastAsiaTheme="minorEastAsia"/>
          <w:i/>
          <w:iCs/>
        </w:rPr>
        <w:t xml:space="preserve">insertion practices, </w:t>
      </w:r>
      <w:r w:rsidR="00273042" w:rsidRPr="3AB3A79A">
        <w:rPr>
          <w:rFonts w:eastAsiaTheme="minorEastAsia"/>
          <w:i/>
          <w:iCs/>
        </w:rPr>
        <w:t>peri care</w:t>
      </w:r>
      <w:r w:rsidRPr="3AB3A79A">
        <w:rPr>
          <w:rFonts w:eastAsiaTheme="minorEastAsia"/>
          <w:i/>
          <w:iCs/>
        </w:rPr>
        <w:t xml:space="preserve">, etc.) </w:t>
      </w:r>
    </w:p>
    <w:p w14:paraId="2DE5D246" w14:textId="75BAC1E0" w:rsidR="002970A2" w:rsidRPr="009C688A" w:rsidRDefault="002970A2" w:rsidP="3AB3A79A">
      <w:pPr>
        <w:pStyle w:val="ListParagraph"/>
        <w:numPr>
          <w:ilvl w:val="1"/>
          <w:numId w:val="15"/>
        </w:numPr>
        <w:rPr>
          <w:rFonts w:eastAsiaTheme="minorEastAsia"/>
        </w:rPr>
      </w:pPr>
      <w:r w:rsidRPr="3AB3A79A">
        <w:rPr>
          <w:rFonts w:eastAsiaTheme="minorEastAsia"/>
        </w:rPr>
        <w:lastRenderedPageBreak/>
        <w:t xml:space="preserve">Provide feedback </w:t>
      </w:r>
      <w:r w:rsidR="00402765" w:rsidRPr="3AB3A79A">
        <w:rPr>
          <w:rFonts w:eastAsiaTheme="minorEastAsia"/>
        </w:rPr>
        <w:t>to</w:t>
      </w:r>
      <w:r w:rsidRPr="3AB3A79A">
        <w:rPr>
          <w:rFonts w:eastAsiaTheme="minorEastAsia"/>
        </w:rPr>
        <w:t xml:space="preserve"> healthcare </w:t>
      </w:r>
      <w:r w:rsidR="57C28700" w:rsidRPr="3AB3A79A">
        <w:rPr>
          <w:rFonts w:eastAsiaTheme="minorEastAsia"/>
        </w:rPr>
        <w:t>personnel (</w:t>
      </w:r>
      <w:r w:rsidR="00681FC1" w:rsidRPr="3AB3A79A">
        <w:rPr>
          <w:rFonts w:eastAsiaTheme="minorEastAsia"/>
          <w:i/>
          <w:iCs/>
        </w:rPr>
        <w:t>for example</w:t>
      </w:r>
      <w:r w:rsidR="003C5555" w:rsidRPr="3AB3A79A">
        <w:rPr>
          <w:rFonts w:eastAsiaTheme="minorEastAsia"/>
          <w:i/>
          <w:iCs/>
        </w:rPr>
        <w:t>)</w:t>
      </w:r>
      <w:r w:rsidRPr="3AB3A79A">
        <w:rPr>
          <w:rFonts w:eastAsiaTheme="minorEastAsia"/>
        </w:rPr>
        <w:t xml:space="preserve"> </w:t>
      </w:r>
    </w:p>
    <w:p w14:paraId="64C0A371" w14:textId="77777777" w:rsidR="002970A2" w:rsidRPr="00681FC1" w:rsidRDefault="002970A2" w:rsidP="3CE0A64A">
      <w:pPr>
        <w:pStyle w:val="ListParagraph"/>
        <w:numPr>
          <w:ilvl w:val="2"/>
          <w:numId w:val="15"/>
        </w:numPr>
        <w:rPr>
          <w:rFonts w:eastAsiaTheme="minorEastAsia"/>
          <w:i/>
          <w:iCs/>
          <w:color w:val="FF0000"/>
        </w:rPr>
      </w:pPr>
      <w:r w:rsidRPr="3CE0A64A">
        <w:rPr>
          <w:rFonts w:eastAsiaTheme="minorEastAsia"/>
          <w:i/>
          <w:iCs/>
          <w:color w:val="FF0000"/>
        </w:rPr>
        <w:t>Real time feedback, culture of safety</w:t>
      </w:r>
    </w:p>
    <w:p w14:paraId="4D4B01FD" w14:textId="05B5D5E9" w:rsidR="002970A2" w:rsidRPr="00681FC1" w:rsidRDefault="00681FC1" w:rsidP="3CE0A64A">
      <w:pPr>
        <w:pStyle w:val="ListParagraph"/>
        <w:numPr>
          <w:ilvl w:val="2"/>
          <w:numId w:val="15"/>
        </w:numPr>
        <w:rPr>
          <w:rFonts w:eastAsiaTheme="minorEastAsia"/>
          <w:i/>
          <w:iCs/>
          <w:color w:val="FF0000"/>
        </w:rPr>
      </w:pPr>
      <w:r w:rsidRPr="3CE0A64A">
        <w:rPr>
          <w:rFonts w:eastAsiaTheme="minorEastAsia"/>
          <w:i/>
          <w:iCs/>
          <w:color w:val="FF0000"/>
        </w:rPr>
        <w:t xml:space="preserve">Procedure-specific infection rates </w:t>
      </w:r>
    </w:p>
    <w:p w14:paraId="31220215" w14:textId="65F1E7B6" w:rsidR="00681FC1" w:rsidRPr="00681FC1" w:rsidRDefault="00681FC1" w:rsidP="3CE0A64A">
      <w:pPr>
        <w:pStyle w:val="ListParagraph"/>
        <w:numPr>
          <w:ilvl w:val="2"/>
          <w:numId w:val="15"/>
        </w:numPr>
        <w:rPr>
          <w:rFonts w:eastAsiaTheme="minorEastAsia"/>
          <w:i/>
          <w:iCs/>
          <w:color w:val="FF0000"/>
        </w:rPr>
      </w:pPr>
      <w:r w:rsidRPr="3CE0A64A">
        <w:rPr>
          <w:rFonts w:eastAsiaTheme="minorEastAsia"/>
          <w:i/>
          <w:iCs/>
          <w:color w:val="FF0000"/>
        </w:rPr>
        <w:t>Rates of compliance with process measures</w:t>
      </w:r>
    </w:p>
    <w:p w14:paraId="490D60BA" w14:textId="3D18658D" w:rsidR="008A5448" w:rsidRPr="009C688A" w:rsidRDefault="008A5448" w:rsidP="12688153">
      <w:pPr>
        <w:pStyle w:val="paragraph"/>
        <w:numPr>
          <w:ilvl w:val="0"/>
          <w:numId w:val="15"/>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12688153">
        <w:rPr>
          <w:rStyle w:val="normaltextrun"/>
          <w:rFonts w:asciiTheme="minorHAnsi" w:eastAsiaTheme="minorEastAsia" w:hAnsiTheme="minorHAnsi" w:cstheme="minorBidi"/>
          <w:b/>
          <w:bCs/>
          <w:color w:val="C00000"/>
          <w:sz w:val="22"/>
          <w:szCs w:val="22"/>
        </w:rPr>
        <w:t>Responsibilities</w:t>
      </w:r>
      <w:r w:rsidRPr="12688153">
        <w:rPr>
          <w:rStyle w:val="eop"/>
          <w:rFonts w:asciiTheme="minorHAnsi" w:eastAsiaTheme="minorEastAsia" w:hAnsiTheme="minorHAnsi" w:cstheme="minorBidi"/>
          <w:color w:val="C00000"/>
          <w:sz w:val="22"/>
          <w:szCs w:val="22"/>
        </w:rPr>
        <w:t> </w:t>
      </w:r>
    </w:p>
    <w:p w14:paraId="3E54B3FE" w14:textId="64C9EB4E" w:rsidR="008A5448" w:rsidRPr="0049608A" w:rsidRDefault="008A5448" w:rsidP="12688153">
      <w:pPr>
        <w:pStyle w:val="paragraph"/>
        <w:numPr>
          <w:ilvl w:val="1"/>
          <w:numId w:val="15"/>
        </w:numPr>
        <w:spacing w:before="0" w:beforeAutospacing="0" w:after="0" w:afterAutospacing="0"/>
        <w:textAlignment w:val="baseline"/>
        <w:rPr>
          <w:rFonts w:asciiTheme="minorHAnsi" w:eastAsiaTheme="minorEastAsia" w:hAnsiTheme="minorHAnsi" w:cstheme="minorBidi"/>
          <w:i/>
          <w:iCs/>
          <w:color w:val="000000" w:themeColor="text1"/>
          <w:sz w:val="22"/>
          <w:szCs w:val="22"/>
        </w:rPr>
      </w:pPr>
      <w:r w:rsidRPr="12688153">
        <w:rPr>
          <w:rFonts w:asciiTheme="minorHAnsi" w:eastAsiaTheme="minorEastAsia" w:hAnsiTheme="minorHAnsi" w:cstheme="minorBidi"/>
          <w:i/>
          <w:iCs/>
          <w:color w:val="000000" w:themeColor="text1"/>
          <w:sz w:val="22"/>
          <w:szCs w:val="22"/>
        </w:rPr>
        <w:t>Unit, department responsible for administering, enforcing or answering questions related to this policy</w:t>
      </w:r>
    </w:p>
    <w:p w14:paraId="15FE7EBC" w14:textId="083DD9BA" w:rsidR="00402765" w:rsidRPr="0049608A" w:rsidRDefault="00006DCC" w:rsidP="12688153">
      <w:pPr>
        <w:pStyle w:val="ListParagraph"/>
        <w:numPr>
          <w:ilvl w:val="1"/>
          <w:numId w:val="15"/>
        </w:numPr>
        <w:rPr>
          <w:rFonts w:eastAsiaTheme="minorEastAsia"/>
          <w:i/>
          <w:iCs/>
          <w:color w:val="000000" w:themeColor="text1"/>
        </w:rPr>
      </w:pPr>
      <w:r w:rsidRPr="12688153">
        <w:rPr>
          <w:rFonts w:eastAsiaTheme="minorEastAsia"/>
          <w:i/>
          <w:iCs/>
          <w:color w:val="000000" w:themeColor="text1"/>
        </w:rPr>
        <w:t xml:space="preserve">Describe accountabilities for </w:t>
      </w:r>
      <w:r w:rsidR="0049608A" w:rsidRPr="12688153">
        <w:rPr>
          <w:rFonts w:eastAsiaTheme="minorEastAsia"/>
          <w:i/>
          <w:iCs/>
          <w:color w:val="000000" w:themeColor="text1"/>
        </w:rPr>
        <w:t>improving Surgical Site Infection measures.</w:t>
      </w:r>
    </w:p>
    <w:p w14:paraId="2144AA0C" w14:textId="04DE0912" w:rsidR="008A5448" w:rsidRPr="009C688A" w:rsidRDefault="008A5448" w:rsidP="008B3EBC">
      <w:pPr>
        <w:pStyle w:val="paragraph"/>
        <w:numPr>
          <w:ilvl w:val="0"/>
          <w:numId w:val="15"/>
        </w:numPr>
        <w:spacing w:before="0" w:beforeAutospacing="0" w:after="0" w:afterAutospacing="0"/>
        <w:textAlignment w:val="baseline"/>
        <w:rPr>
          <w:rFonts w:asciiTheme="minorHAnsi" w:eastAsiaTheme="minorEastAsia" w:hAnsiTheme="minorHAnsi" w:cstheme="minorBidi"/>
          <w:color w:val="C00000"/>
          <w:sz w:val="22"/>
          <w:szCs w:val="22"/>
        </w:rPr>
      </w:pPr>
      <w:r w:rsidRPr="12688153">
        <w:rPr>
          <w:rStyle w:val="normaltextrun"/>
          <w:rFonts w:asciiTheme="minorHAnsi" w:eastAsiaTheme="minorEastAsia" w:hAnsiTheme="minorHAnsi" w:cstheme="minorBidi"/>
          <w:b/>
          <w:bCs/>
          <w:color w:val="C00000"/>
          <w:sz w:val="22"/>
          <w:szCs w:val="22"/>
        </w:rPr>
        <w:t>Responsible for content/Approval authority</w:t>
      </w:r>
      <w:r w:rsidRPr="12688153">
        <w:rPr>
          <w:rStyle w:val="eop"/>
          <w:rFonts w:asciiTheme="minorHAnsi" w:eastAsiaTheme="minorEastAsia" w:hAnsiTheme="minorHAnsi" w:cstheme="minorBidi"/>
          <w:color w:val="C00000"/>
          <w:sz w:val="22"/>
          <w:szCs w:val="22"/>
        </w:rPr>
        <w:t> </w:t>
      </w:r>
    </w:p>
    <w:p w14:paraId="21F7B57E" w14:textId="66B1F396" w:rsidR="4DC1ABA3" w:rsidRDefault="4DC1ABA3" w:rsidP="3CE0A64A">
      <w:pPr>
        <w:pStyle w:val="paragraph"/>
        <w:numPr>
          <w:ilvl w:val="0"/>
          <w:numId w:val="6"/>
        </w:numPr>
        <w:spacing w:before="0" w:beforeAutospacing="0" w:after="0" w:afterAutospacing="0"/>
        <w:rPr>
          <w:rFonts w:asciiTheme="minorHAnsi" w:eastAsiaTheme="minorEastAsia" w:hAnsiTheme="minorHAnsi" w:cstheme="minorBidi"/>
          <w:color w:val="FF0000"/>
          <w:sz w:val="22"/>
          <w:szCs w:val="22"/>
        </w:rPr>
      </w:pPr>
      <w:r w:rsidRPr="3CE0A64A">
        <w:rPr>
          <w:rFonts w:asciiTheme="minorHAnsi" w:eastAsiaTheme="minorEastAsia" w:hAnsiTheme="minorHAnsi" w:cstheme="minorBidi"/>
          <w:i/>
          <w:iCs/>
          <w:color w:val="FF0000"/>
          <w:sz w:val="22"/>
          <w:szCs w:val="22"/>
        </w:rPr>
        <w:t>Specify your responsibilities here, e.g., Infection Prevention in collaboration with Operating Room leadership</w:t>
      </w:r>
    </w:p>
    <w:p w14:paraId="623C461B" w14:textId="77777777" w:rsidR="008A5448" w:rsidRPr="009C688A" w:rsidRDefault="008A5448" w:rsidP="008B3EBC">
      <w:pPr>
        <w:pStyle w:val="paragraph"/>
        <w:numPr>
          <w:ilvl w:val="0"/>
          <w:numId w:val="15"/>
        </w:numPr>
        <w:spacing w:before="0" w:beforeAutospacing="0" w:after="0" w:afterAutospacing="0"/>
        <w:textAlignment w:val="baseline"/>
        <w:rPr>
          <w:rStyle w:val="eop"/>
          <w:rFonts w:asciiTheme="minorHAnsi" w:eastAsiaTheme="minorEastAsia" w:hAnsiTheme="minorHAnsi" w:cstheme="minorBidi"/>
          <w:color w:val="C00000"/>
          <w:sz w:val="22"/>
          <w:szCs w:val="22"/>
        </w:rPr>
      </w:pPr>
      <w:r w:rsidRPr="3AB3A79A">
        <w:rPr>
          <w:rStyle w:val="normaltextrun"/>
          <w:rFonts w:asciiTheme="minorHAnsi" w:eastAsiaTheme="minorEastAsia" w:hAnsiTheme="minorHAnsi" w:cstheme="minorBidi"/>
          <w:b/>
          <w:bCs/>
          <w:color w:val="C00000"/>
          <w:sz w:val="22"/>
          <w:szCs w:val="22"/>
        </w:rPr>
        <w:t>References</w:t>
      </w:r>
      <w:r w:rsidRPr="3AB3A79A">
        <w:rPr>
          <w:rStyle w:val="eop"/>
          <w:rFonts w:asciiTheme="minorHAnsi" w:eastAsiaTheme="minorEastAsia" w:hAnsiTheme="minorHAnsi" w:cstheme="minorBidi"/>
          <w:color w:val="C00000"/>
          <w:sz w:val="22"/>
          <w:szCs w:val="22"/>
        </w:rPr>
        <w:t> </w:t>
      </w:r>
    </w:p>
    <w:p w14:paraId="163BFCB9" w14:textId="77777777" w:rsidR="00B66990" w:rsidRPr="00B66990" w:rsidRDefault="00B66990" w:rsidP="3AB3A79A">
      <w:pPr>
        <w:pStyle w:val="ListParagraph"/>
        <w:numPr>
          <w:ilvl w:val="1"/>
          <w:numId w:val="11"/>
        </w:numPr>
        <w:autoSpaceDE w:val="0"/>
        <w:autoSpaceDN w:val="0"/>
        <w:adjustRightInd w:val="0"/>
        <w:spacing w:after="69" w:line="240" w:lineRule="auto"/>
        <w:rPr>
          <w:color w:val="000000" w:themeColor="text1"/>
        </w:rPr>
      </w:pPr>
      <w:r w:rsidRPr="3AB3A79A">
        <w:rPr>
          <w:color w:val="000000" w:themeColor="text1"/>
          <w:kern w:val="0"/>
        </w:rPr>
        <w:t xml:space="preserve">Guideline for Surgical Attire, In: Guidelines for Perioperative Practice, Denver, CO: AORN, Inc., 2019. </w:t>
      </w:r>
    </w:p>
    <w:p w14:paraId="34613E69" w14:textId="0A187B4A" w:rsidR="00B66990" w:rsidRPr="00AC71CF" w:rsidRDefault="5AAC92E8" w:rsidP="3AB3A79A">
      <w:pPr>
        <w:pStyle w:val="ListParagraph"/>
        <w:numPr>
          <w:ilvl w:val="1"/>
          <w:numId w:val="11"/>
        </w:numPr>
        <w:autoSpaceDE w:val="0"/>
        <w:autoSpaceDN w:val="0"/>
        <w:adjustRightInd w:val="0"/>
        <w:spacing w:after="69" w:line="240" w:lineRule="auto"/>
        <w:rPr>
          <w:color w:val="000000" w:themeColor="text1"/>
        </w:rPr>
      </w:pPr>
      <w:r w:rsidRPr="00AC71CF">
        <w:rPr>
          <w:color w:val="000000" w:themeColor="text1"/>
        </w:rPr>
        <w:t>APIC Implementation Guide for the Prevention of Surgical Site Infections, 2018.</w:t>
      </w:r>
    </w:p>
    <w:p w14:paraId="4E752847" w14:textId="77777777" w:rsidR="00B66990" w:rsidRPr="00AC71CF" w:rsidRDefault="00B66990" w:rsidP="3AB3A79A">
      <w:pPr>
        <w:pStyle w:val="ListParagraph"/>
        <w:numPr>
          <w:ilvl w:val="1"/>
          <w:numId w:val="11"/>
        </w:numPr>
        <w:autoSpaceDE w:val="0"/>
        <w:autoSpaceDN w:val="0"/>
        <w:adjustRightInd w:val="0"/>
        <w:spacing w:after="69" w:line="240" w:lineRule="auto"/>
        <w:rPr>
          <w:color w:val="000000" w:themeColor="text1"/>
        </w:rPr>
      </w:pPr>
      <w:r w:rsidRPr="00AC71CF">
        <w:rPr>
          <w:color w:val="000000" w:themeColor="text1"/>
          <w:kern w:val="0"/>
        </w:rPr>
        <w:t xml:space="preserve">Guideline for Transmission-Based Precautions, In: Guidelines for Perioperative Practice, Denver, CO: AORN, Inc., 2018. </w:t>
      </w:r>
    </w:p>
    <w:p w14:paraId="2EC47B7E" w14:textId="5530326B" w:rsidR="00B66990" w:rsidRPr="00AC71CF" w:rsidRDefault="4B09EBB7" w:rsidP="3CE0A64A">
      <w:pPr>
        <w:pStyle w:val="ListParagraph"/>
        <w:numPr>
          <w:ilvl w:val="1"/>
          <w:numId w:val="11"/>
        </w:numPr>
        <w:autoSpaceDE w:val="0"/>
        <w:autoSpaceDN w:val="0"/>
        <w:adjustRightInd w:val="0"/>
        <w:spacing w:after="69" w:line="240" w:lineRule="auto"/>
      </w:pPr>
      <w:r w:rsidRPr="00AC71CF">
        <w:rPr>
          <w:rFonts w:ascii="Calibri" w:eastAsia="Calibri" w:hAnsi="Calibri" w:cs="Calibri"/>
        </w:rPr>
        <w:t xml:space="preserve">SHEA/IDSA/APIC Practice Recommendation, Michael S. Calderwood, MD, MPH, Deverick J. Anderson, MD, MPH, et al. Strategies to prevent surgical site infections in acute-care hospitals: 2022 Update  Infect Control Hosp Epidemiol. 2023 May ; 44(5): 695–720 </w:t>
      </w:r>
      <w:r w:rsidRPr="00AC71CF">
        <w:rPr>
          <w:rFonts w:ascii="Calibri" w:eastAsia="Calibri" w:hAnsi="Calibri" w:cs="Calibri"/>
          <w:color w:val="333333"/>
        </w:rPr>
        <w:t xml:space="preserve">DOI: </w:t>
      </w:r>
      <w:hyperlink r:id="rId11">
        <w:r w:rsidRPr="00AC71CF">
          <w:rPr>
            <w:rStyle w:val="Hyperlink"/>
            <w:rFonts w:ascii="Calibri" w:eastAsia="Calibri" w:hAnsi="Calibri" w:cs="Calibri"/>
            <w:color w:val="006FCA"/>
          </w:rPr>
          <w:t>https://doi.org/10.1017/ice.2023.67</w:t>
        </w:r>
      </w:hyperlink>
    </w:p>
    <w:p w14:paraId="1F5DE443" w14:textId="77777777" w:rsidR="00B66990" w:rsidRPr="00AC71CF" w:rsidRDefault="00B66990" w:rsidP="3AB3A79A">
      <w:pPr>
        <w:pStyle w:val="ListParagraph"/>
        <w:numPr>
          <w:ilvl w:val="1"/>
          <w:numId w:val="11"/>
        </w:numPr>
        <w:autoSpaceDE w:val="0"/>
        <w:autoSpaceDN w:val="0"/>
        <w:adjustRightInd w:val="0"/>
        <w:spacing w:after="69" w:line="240" w:lineRule="auto"/>
        <w:rPr>
          <w:color w:val="000000" w:themeColor="text1"/>
        </w:rPr>
      </w:pPr>
      <w:r w:rsidRPr="00AC71CF">
        <w:rPr>
          <w:color w:val="000000" w:themeColor="text1"/>
          <w:kern w:val="0"/>
        </w:rPr>
        <w:t xml:space="preserve">American College of Surgeons, (2019), A Statement from the Meeting of ACS, AORN, ASA, APIC, AST, and TJC Concerning Recommendations for Operating Room Attire, 2018, Retrieved from: facs.org/about-acs/consensus-statements/or-attire. </w:t>
      </w:r>
    </w:p>
    <w:p w14:paraId="5557CE7A" w14:textId="77777777" w:rsidR="00B66990" w:rsidRPr="00AC71CF" w:rsidRDefault="00B66990" w:rsidP="3AB3A79A">
      <w:pPr>
        <w:pStyle w:val="ListParagraph"/>
        <w:numPr>
          <w:ilvl w:val="1"/>
          <w:numId w:val="11"/>
        </w:numPr>
        <w:autoSpaceDE w:val="0"/>
        <w:autoSpaceDN w:val="0"/>
        <w:adjustRightInd w:val="0"/>
        <w:spacing w:after="69" w:line="240" w:lineRule="auto"/>
        <w:rPr>
          <w:color w:val="000000" w:themeColor="text1"/>
        </w:rPr>
      </w:pPr>
      <w:r w:rsidRPr="00AC71CF">
        <w:rPr>
          <w:color w:val="000000" w:themeColor="text1"/>
          <w:kern w:val="0"/>
        </w:rPr>
        <w:t xml:space="preserve">Dietrich, C.C., B.J. Cammarata, C.R. Giordano and M.T. Popovich, (2019), ASA Engagement with AORN Results in Surgical Attire Burden Reduction, ASA Newsletter, 83(5), pp. 44-46. </w:t>
      </w:r>
    </w:p>
    <w:p w14:paraId="44C7EC4E" w14:textId="77777777" w:rsidR="00B66990" w:rsidRPr="00AC71CF" w:rsidRDefault="00B66990" w:rsidP="3AB3A79A">
      <w:pPr>
        <w:pStyle w:val="ListParagraph"/>
        <w:numPr>
          <w:ilvl w:val="1"/>
          <w:numId w:val="11"/>
        </w:numPr>
        <w:autoSpaceDE w:val="0"/>
        <w:autoSpaceDN w:val="0"/>
        <w:adjustRightInd w:val="0"/>
        <w:spacing w:after="69" w:line="240" w:lineRule="auto"/>
        <w:rPr>
          <w:color w:val="000000" w:themeColor="text1"/>
        </w:rPr>
      </w:pPr>
      <w:r w:rsidRPr="00AC71CF">
        <w:rPr>
          <w:color w:val="000000" w:themeColor="text1"/>
          <w:kern w:val="0"/>
        </w:rPr>
        <w:t xml:space="preserve">Elmously, A., K.D. Gray, et al., (January 2019), Operating Room Attire Policy and Healthcare Cost: Favoring Evidence over Action for Prevention of Surgical Site Infections, (Presented at the Surgical Forum of the American College of Surgeons 104th Annual Clinical Congress, Scientific Forum, Boston, October 2018), </w:t>
      </w:r>
      <w:r w:rsidRPr="00AC71CF">
        <w:rPr>
          <w:color w:val="000000" w:themeColor="text1"/>
          <w:kern w:val="0"/>
          <w:u w:val="single"/>
        </w:rPr>
        <w:t>J American College of Surgeons</w:t>
      </w:r>
      <w:r w:rsidRPr="00AC71CF">
        <w:rPr>
          <w:color w:val="000000" w:themeColor="text1"/>
          <w:kern w:val="0"/>
        </w:rPr>
        <w:t xml:space="preserve">, 228(1), pp. 98-106. </w:t>
      </w:r>
    </w:p>
    <w:p w14:paraId="0A107955" w14:textId="77777777" w:rsidR="00B66990" w:rsidRPr="00AC71CF" w:rsidRDefault="00B66990" w:rsidP="3AB3A79A">
      <w:pPr>
        <w:pStyle w:val="ListParagraph"/>
        <w:numPr>
          <w:ilvl w:val="1"/>
          <w:numId w:val="11"/>
        </w:numPr>
        <w:autoSpaceDE w:val="0"/>
        <w:autoSpaceDN w:val="0"/>
        <w:adjustRightInd w:val="0"/>
        <w:spacing w:after="69" w:line="240" w:lineRule="auto"/>
        <w:rPr>
          <w:color w:val="000000" w:themeColor="text1"/>
        </w:rPr>
      </w:pPr>
      <w:r w:rsidRPr="00AC71CF">
        <w:rPr>
          <w:color w:val="000000" w:themeColor="text1"/>
          <w:kern w:val="0"/>
        </w:rPr>
        <w:t xml:space="preserve">Farach, S.M., K.N. Kelly, R.L. Farkas, et al., (2018), Have recent modifications of operating room attire policies decreased surgical site infections? An American College of Surgeons NSQIP review of 6,517 patients, </w:t>
      </w:r>
      <w:r w:rsidRPr="00AC71CF">
        <w:rPr>
          <w:color w:val="000000" w:themeColor="text1"/>
          <w:kern w:val="0"/>
          <w:u w:val="single"/>
        </w:rPr>
        <w:t>J Am Coll Surg</w:t>
      </w:r>
      <w:r w:rsidRPr="00AC71CF">
        <w:rPr>
          <w:color w:val="000000" w:themeColor="text1"/>
          <w:kern w:val="0"/>
        </w:rPr>
        <w:t xml:space="preserve">, 226(5), pp. 804-813. </w:t>
      </w:r>
    </w:p>
    <w:p w14:paraId="00804419" w14:textId="12D2BFDD" w:rsidR="00B66990" w:rsidRPr="00AC71CF" w:rsidRDefault="00B66990" w:rsidP="3AB3A79A">
      <w:pPr>
        <w:pStyle w:val="ListParagraph"/>
        <w:numPr>
          <w:ilvl w:val="1"/>
          <w:numId w:val="11"/>
        </w:numPr>
        <w:autoSpaceDE w:val="0"/>
        <w:autoSpaceDN w:val="0"/>
        <w:adjustRightInd w:val="0"/>
        <w:spacing w:after="69" w:line="240" w:lineRule="auto"/>
        <w:rPr>
          <w:color w:val="000000" w:themeColor="text1"/>
        </w:rPr>
      </w:pPr>
      <w:r w:rsidRPr="00AC71CF">
        <w:rPr>
          <w:color w:val="000000" w:themeColor="text1"/>
          <w:kern w:val="0"/>
        </w:rPr>
        <w:t xml:space="preserve">Spruce, L. and A. Wood, (2019), Guideline for Surgical Attire, AORN Guidelines for Perioperative Practice, 20(6), pp. 435-436. </w:t>
      </w:r>
    </w:p>
    <w:p w14:paraId="0CECB9EB" w14:textId="77777777" w:rsidR="00B66990" w:rsidRPr="00AC71CF" w:rsidRDefault="00091995" w:rsidP="3AB3A79A">
      <w:pPr>
        <w:pStyle w:val="ListParagraph"/>
        <w:numPr>
          <w:ilvl w:val="1"/>
          <w:numId w:val="11"/>
        </w:numPr>
        <w:autoSpaceDE w:val="0"/>
        <w:autoSpaceDN w:val="0"/>
        <w:adjustRightInd w:val="0"/>
        <w:spacing w:after="69" w:line="240" w:lineRule="auto"/>
        <w:rPr>
          <w:color w:val="323232"/>
        </w:rPr>
      </w:pPr>
      <w:r w:rsidRPr="00AC71CF">
        <w:rPr>
          <w:color w:val="000000" w:themeColor="text1"/>
          <w:w w:val="110"/>
          <w:kern w:val="0"/>
        </w:rPr>
        <w:t>Occupational</w:t>
      </w:r>
      <w:r w:rsidRPr="00AC71CF">
        <w:rPr>
          <w:color w:val="000000" w:themeColor="text1"/>
          <w:spacing w:val="-13"/>
          <w:w w:val="110"/>
          <w:kern w:val="0"/>
        </w:rPr>
        <w:t xml:space="preserve"> </w:t>
      </w:r>
      <w:r w:rsidRPr="00AC71CF">
        <w:rPr>
          <w:color w:val="000000" w:themeColor="text1"/>
          <w:w w:val="110"/>
          <w:kern w:val="0"/>
        </w:rPr>
        <w:t>Exposure</w:t>
      </w:r>
      <w:r w:rsidRPr="00AC71CF">
        <w:rPr>
          <w:color w:val="000000" w:themeColor="text1"/>
          <w:spacing w:val="-13"/>
          <w:w w:val="110"/>
          <w:kern w:val="0"/>
        </w:rPr>
        <w:t xml:space="preserve"> </w:t>
      </w:r>
      <w:r w:rsidRPr="00AC71CF">
        <w:rPr>
          <w:color w:val="000000" w:themeColor="text1"/>
          <w:w w:val="110"/>
          <w:kern w:val="0"/>
        </w:rPr>
        <w:t>to</w:t>
      </w:r>
      <w:r w:rsidRPr="00AC71CF">
        <w:rPr>
          <w:color w:val="000000" w:themeColor="text1"/>
          <w:spacing w:val="-13"/>
          <w:w w:val="110"/>
          <w:kern w:val="0"/>
        </w:rPr>
        <w:t xml:space="preserve"> </w:t>
      </w:r>
      <w:r w:rsidRPr="00AC71CF">
        <w:rPr>
          <w:color w:val="000000" w:themeColor="text1"/>
          <w:w w:val="110"/>
          <w:kern w:val="0"/>
        </w:rPr>
        <w:t>Bloodborne</w:t>
      </w:r>
      <w:r w:rsidRPr="00AC71CF">
        <w:rPr>
          <w:color w:val="000000" w:themeColor="text1"/>
          <w:spacing w:val="-13"/>
          <w:w w:val="110"/>
          <w:kern w:val="0"/>
        </w:rPr>
        <w:t xml:space="preserve"> </w:t>
      </w:r>
      <w:r w:rsidRPr="00AC71CF">
        <w:rPr>
          <w:color w:val="000000" w:themeColor="text1"/>
          <w:w w:val="110"/>
          <w:kern w:val="0"/>
        </w:rPr>
        <w:t>Pathogens;</w:t>
      </w:r>
      <w:r w:rsidRPr="00AC71CF">
        <w:rPr>
          <w:color w:val="000000" w:themeColor="text1"/>
          <w:spacing w:val="-13"/>
          <w:w w:val="110"/>
          <w:kern w:val="0"/>
        </w:rPr>
        <w:t xml:space="preserve"> </w:t>
      </w:r>
      <w:r w:rsidRPr="00AC71CF">
        <w:rPr>
          <w:color w:val="000000" w:themeColor="text1"/>
          <w:w w:val="110"/>
          <w:kern w:val="0"/>
        </w:rPr>
        <w:t>Final</w:t>
      </w:r>
      <w:r w:rsidRPr="00AC71CF">
        <w:rPr>
          <w:color w:val="000000" w:themeColor="text1"/>
          <w:spacing w:val="-11"/>
          <w:w w:val="110"/>
          <w:kern w:val="0"/>
        </w:rPr>
        <w:t xml:space="preserve"> </w:t>
      </w:r>
      <w:r w:rsidRPr="00AC71CF">
        <w:rPr>
          <w:color w:val="000000" w:themeColor="text1"/>
          <w:w w:val="110"/>
          <w:kern w:val="0"/>
        </w:rPr>
        <w:t>Rule,</w:t>
      </w:r>
      <w:r w:rsidRPr="00AC71CF">
        <w:rPr>
          <w:color w:val="000000" w:themeColor="text1"/>
          <w:spacing w:val="-12"/>
          <w:w w:val="110"/>
          <w:kern w:val="0"/>
        </w:rPr>
        <w:t xml:space="preserve"> </w:t>
      </w:r>
      <w:r w:rsidRPr="00AC71CF">
        <w:rPr>
          <w:color w:val="000000" w:themeColor="text1"/>
          <w:w w:val="110"/>
          <w:kern w:val="0"/>
        </w:rPr>
        <w:t>29</w:t>
      </w:r>
      <w:r w:rsidRPr="00AC71CF">
        <w:rPr>
          <w:color w:val="000000" w:themeColor="text1"/>
          <w:spacing w:val="-13"/>
          <w:w w:val="110"/>
          <w:kern w:val="0"/>
        </w:rPr>
        <w:t xml:space="preserve"> </w:t>
      </w:r>
      <w:r w:rsidRPr="00AC71CF">
        <w:rPr>
          <w:color w:val="000000" w:themeColor="text1"/>
          <w:w w:val="110"/>
          <w:kern w:val="0"/>
        </w:rPr>
        <w:t>CFR,</w:t>
      </w:r>
      <w:r w:rsidRPr="00AC71CF">
        <w:rPr>
          <w:color w:val="000000" w:themeColor="text1"/>
          <w:spacing w:val="-13"/>
          <w:w w:val="110"/>
          <w:kern w:val="0"/>
        </w:rPr>
        <w:t xml:space="preserve"> </w:t>
      </w:r>
      <w:r w:rsidRPr="00AC71CF">
        <w:rPr>
          <w:color w:val="000000" w:themeColor="text1"/>
          <w:w w:val="120"/>
          <w:kern w:val="0"/>
        </w:rPr>
        <w:t>§</w:t>
      </w:r>
      <w:r w:rsidRPr="00AC71CF">
        <w:rPr>
          <w:color w:val="000000" w:themeColor="text1"/>
          <w:spacing w:val="-19"/>
          <w:w w:val="120"/>
          <w:kern w:val="0"/>
        </w:rPr>
        <w:t xml:space="preserve"> </w:t>
      </w:r>
      <w:r w:rsidRPr="00AC71CF">
        <w:rPr>
          <w:color w:val="000000" w:themeColor="text1"/>
          <w:w w:val="110"/>
          <w:kern w:val="0"/>
        </w:rPr>
        <w:t>1910-1030</w:t>
      </w:r>
      <w:r w:rsidRPr="00AC71CF">
        <w:rPr>
          <w:color w:val="000000" w:themeColor="text1"/>
          <w:spacing w:val="-10"/>
          <w:w w:val="110"/>
          <w:kern w:val="0"/>
        </w:rPr>
        <w:t xml:space="preserve"> </w:t>
      </w:r>
      <w:r w:rsidRPr="00AC71CF">
        <w:rPr>
          <w:color w:val="000000" w:themeColor="text1"/>
          <w:w w:val="110"/>
          <w:kern w:val="0"/>
        </w:rPr>
        <w:t>(4),</w:t>
      </w:r>
      <w:r w:rsidRPr="00AC71CF">
        <w:rPr>
          <w:color w:val="000000" w:themeColor="text1"/>
          <w:spacing w:val="-12"/>
          <w:w w:val="110"/>
          <w:kern w:val="0"/>
        </w:rPr>
        <w:t xml:space="preserve"> </w:t>
      </w:r>
      <w:r w:rsidRPr="00AC71CF">
        <w:rPr>
          <w:color w:val="000000" w:themeColor="text1"/>
          <w:w w:val="110"/>
          <w:kern w:val="0"/>
        </w:rPr>
        <w:t>1991.</w:t>
      </w:r>
    </w:p>
    <w:p w14:paraId="7422AE7B" w14:textId="275553D8" w:rsidR="00B66990" w:rsidRPr="00AC71CF" w:rsidRDefault="43A79D42" w:rsidP="3AB3A79A">
      <w:pPr>
        <w:pStyle w:val="ListParagraph"/>
        <w:numPr>
          <w:ilvl w:val="1"/>
          <w:numId w:val="11"/>
        </w:numPr>
        <w:autoSpaceDE w:val="0"/>
        <w:autoSpaceDN w:val="0"/>
        <w:adjustRightInd w:val="0"/>
        <w:spacing w:after="69" w:line="240" w:lineRule="auto"/>
        <w:rPr>
          <w:rFonts w:eastAsiaTheme="minorEastAsia"/>
        </w:rPr>
      </w:pPr>
      <w:r w:rsidRPr="00AC71CF">
        <w:rPr>
          <w:rFonts w:eastAsiaTheme="minorEastAsia"/>
          <w:color w:val="000000" w:themeColor="text1"/>
        </w:rPr>
        <w:t xml:space="preserve">Update to the Centers for Disease Control and Prevention and the Healthcare Infection Control Practices Advisory Committee Guideline for the Prevention of Surgical Site Infection (2017): A summary, review, and strategies for implementation, 2018. </w:t>
      </w:r>
      <w:hyperlink r:id="rId12">
        <w:r w:rsidRPr="00AC71CF">
          <w:rPr>
            <w:rStyle w:val="Hyperlink"/>
            <w:rFonts w:eastAsiaTheme="minorEastAsia"/>
            <w:color w:val="A1B426"/>
          </w:rPr>
          <w:t>https://pubmed.ncbi.nlm.nih.gov/29525367/</w:t>
        </w:r>
      </w:hyperlink>
      <w:r w:rsidRPr="00AC71CF">
        <w:rPr>
          <w:rFonts w:eastAsiaTheme="minorEastAsia"/>
          <w:color w:val="000000" w:themeColor="text1"/>
        </w:rPr>
        <w:t xml:space="preserve"> </w:t>
      </w:r>
      <w:r w:rsidRPr="00AC71CF">
        <w:rPr>
          <w:rFonts w:eastAsiaTheme="minorEastAsia"/>
        </w:rPr>
        <w:t xml:space="preserve"> </w:t>
      </w:r>
    </w:p>
    <w:p w14:paraId="1C00DF58" w14:textId="1CE84D38" w:rsidR="00B66990" w:rsidRPr="00AC71CF" w:rsidRDefault="003D78DD" w:rsidP="3AB3A79A">
      <w:pPr>
        <w:pStyle w:val="ListParagraph"/>
        <w:numPr>
          <w:ilvl w:val="1"/>
          <w:numId w:val="11"/>
        </w:numPr>
        <w:autoSpaceDE w:val="0"/>
        <w:autoSpaceDN w:val="0"/>
        <w:adjustRightInd w:val="0"/>
        <w:spacing w:after="69" w:line="240" w:lineRule="auto"/>
        <w:rPr>
          <w:color w:val="323232"/>
          <w:kern w:val="0"/>
        </w:rPr>
      </w:pPr>
      <w:r w:rsidRPr="00AC71CF">
        <w:rPr>
          <w:color w:val="323232"/>
          <w:kern w:val="0"/>
        </w:rPr>
        <w:t>Centers for Disease Control, National Healthcare Safety Network (NHSN) Manual, Surgical Site Infection Event,</w:t>
      </w:r>
      <w:r w:rsidR="3D2AD1F1" w:rsidRPr="00AC71CF">
        <w:rPr>
          <w:color w:val="323232"/>
          <w:kern w:val="0"/>
        </w:rPr>
        <w:t xml:space="preserve"> </w:t>
      </w:r>
      <w:r w:rsidRPr="00AC71CF">
        <w:rPr>
          <w:color w:val="3865B0"/>
          <w:kern w:val="0"/>
        </w:rPr>
        <w:t>http://www.cdc.gov/nhsn/PDFs/pscManual/9pscSSIcurrent.pdf</w:t>
      </w:r>
      <w:r w:rsidRPr="00AC71CF">
        <w:rPr>
          <w:color w:val="323232"/>
          <w:kern w:val="0"/>
        </w:rPr>
        <w:t xml:space="preserve">. </w:t>
      </w:r>
    </w:p>
    <w:p w14:paraId="3003D9F8" w14:textId="51701FDD" w:rsidR="1808BC76" w:rsidRPr="00AC71CF" w:rsidRDefault="1808BC76" w:rsidP="3AB3A79A">
      <w:pPr>
        <w:pStyle w:val="ListParagraph"/>
        <w:numPr>
          <w:ilvl w:val="1"/>
          <w:numId w:val="11"/>
        </w:numPr>
        <w:spacing w:after="69" w:line="240" w:lineRule="auto"/>
        <w:rPr>
          <w:color w:val="323232"/>
        </w:rPr>
      </w:pPr>
      <w:r w:rsidRPr="00AC71CF">
        <w:rPr>
          <w:color w:val="323232"/>
        </w:rPr>
        <w:lastRenderedPageBreak/>
        <w:t>APIC Implementation Guide, 2018</w:t>
      </w:r>
      <w:r w:rsidR="33A60F32" w:rsidRPr="00AC71CF">
        <w:rPr>
          <w:color w:val="323232"/>
        </w:rPr>
        <w:t xml:space="preserve"> </w:t>
      </w:r>
      <w:hyperlink r:id="rId13">
        <w:r w:rsidR="71225771" w:rsidRPr="00AC71CF">
          <w:rPr>
            <w:rStyle w:val="Hyperlink"/>
            <w:rFonts w:eastAsiaTheme="minorEastAsia"/>
            <w:color w:val="000000" w:themeColor="text1"/>
          </w:rPr>
          <w:t>https://apic.org/Resource_/TinyMceFileManager/Implementati</w:t>
        </w:r>
      </w:hyperlink>
      <w:hyperlink r:id="rId14">
        <w:r w:rsidR="71225771" w:rsidRPr="00AC71CF">
          <w:rPr>
            <w:rStyle w:val="Hyperlink"/>
            <w:rFonts w:eastAsiaTheme="minorEastAsia"/>
            <w:color w:val="000000" w:themeColor="text1"/>
          </w:rPr>
          <w:t>on_Guides/APIC_ImplementationPreventionGuide_Web_FIN03.pdf</w:t>
        </w:r>
      </w:hyperlink>
      <w:r w:rsidR="2AE98543" w:rsidRPr="00AC71CF">
        <w:rPr>
          <w:rFonts w:eastAsiaTheme="minorEastAsia"/>
          <w:color w:val="000000" w:themeColor="text1"/>
        </w:rPr>
        <w:t xml:space="preserve"> </w:t>
      </w:r>
      <w:r w:rsidR="71225771" w:rsidRPr="00AC71CF">
        <w:rPr>
          <w:rFonts w:eastAsiaTheme="minorEastAsia"/>
          <w:color w:val="000000" w:themeColor="text1"/>
        </w:rPr>
        <w:t xml:space="preserve">   </w:t>
      </w:r>
      <w:r w:rsidR="71225771" w:rsidRPr="00AC71CF">
        <w:t xml:space="preserve"> </w:t>
      </w:r>
    </w:p>
    <w:p w14:paraId="4E13E15A" w14:textId="3A932154" w:rsidR="1206F356" w:rsidRPr="00AC71CF" w:rsidRDefault="6634E869" w:rsidP="3CE0A64A">
      <w:pPr>
        <w:pStyle w:val="ListParagraph"/>
        <w:numPr>
          <w:ilvl w:val="1"/>
          <w:numId w:val="11"/>
        </w:numPr>
        <w:spacing w:after="69" w:line="240" w:lineRule="auto"/>
        <w:rPr>
          <w:rFonts w:ascii="Calibri" w:eastAsia="Calibri" w:hAnsi="Calibri" w:cs="Calibri"/>
          <w:color w:val="000000" w:themeColor="text1"/>
          <w:sz w:val="24"/>
          <w:szCs w:val="24"/>
        </w:rPr>
      </w:pPr>
      <w:r w:rsidRPr="00AC71CF">
        <w:rPr>
          <w:rFonts w:ascii="Calibri" w:eastAsia="Calibri" w:hAnsi="Calibri" w:cs="Calibri"/>
          <w:color w:val="000000" w:themeColor="text1"/>
          <w:sz w:val="24"/>
          <w:szCs w:val="24"/>
        </w:rPr>
        <w:t xml:space="preserve">APIC Implementation Guide: Guide to the Elimination of Orthopedic Surgical Site Infections, 2019, </w:t>
      </w:r>
      <w:hyperlink r:id="rId15">
        <w:r w:rsidRPr="00AC71CF">
          <w:rPr>
            <w:rStyle w:val="Hyperlink"/>
            <w:rFonts w:ascii="Calibri" w:eastAsia="Calibri" w:hAnsi="Calibri" w:cs="Calibri"/>
            <w:color w:val="A1B426"/>
            <w:sz w:val="24"/>
            <w:szCs w:val="24"/>
          </w:rPr>
          <w:t>https://apic.org/wp-content/uploads/2019/10/APIC-Ortho-Guide.pdf</w:t>
        </w:r>
      </w:hyperlink>
      <w:r w:rsidRPr="00AC71CF">
        <w:rPr>
          <w:rFonts w:ascii="Calibri" w:eastAsia="Calibri" w:hAnsi="Calibri" w:cs="Calibri"/>
          <w:color w:val="000000" w:themeColor="text1"/>
          <w:sz w:val="24"/>
          <w:szCs w:val="24"/>
        </w:rPr>
        <w:t xml:space="preserve"> </w:t>
      </w:r>
    </w:p>
    <w:p w14:paraId="4EE0FC6B" w14:textId="2D9C63D9" w:rsidR="1206F356" w:rsidRPr="00AC71CF" w:rsidRDefault="6634E869" w:rsidP="3CE0A64A">
      <w:pPr>
        <w:pStyle w:val="ListParagraph"/>
        <w:numPr>
          <w:ilvl w:val="1"/>
          <w:numId w:val="11"/>
        </w:numPr>
        <w:spacing w:after="0" w:line="240" w:lineRule="auto"/>
        <w:rPr>
          <w:rFonts w:ascii="Calibri" w:eastAsia="Calibri" w:hAnsi="Calibri" w:cs="Calibri"/>
          <w:color w:val="000000" w:themeColor="text1"/>
          <w:sz w:val="24"/>
          <w:szCs w:val="24"/>
        </w:rPr>
      </w:pPr>
      <w:r w:rsidRPr="00AC71CF">
        <w:rPr>
          <w:rFonts w:ascii="Calibri" w:eastAsia="Calibri" w:hAnsi="Calibri" w:cs="Calibri"/>
          <w:color w:val="000000" w:themeColor="text1"/>
          <w:sz w:val="24"/>
          <w:szCs w:val="24"/>
        </w:rPr>
        <w:t>APIC Text Chapter 38 "Surgical site infection"</w:t>
      </w:r>
      <w:r w:rsidRPr="00AC71CF">
        <w:rPr>
          <w:rFonts w:eastAsiaTheme="minorEastAsia"/>
          <w:color w:val="212121"/>
        </w:rPr>
        <w:t xml:space="preserve"> </w:t>
      </w:r>
    </w:p>
    <w:p w14:paraId="07F47967" w14:textId="3F2A038F" w:rsidR="1206F356" w:rsidRPr="00AC71CF" w:rsidRDefault="1206F356" w:rsidP="3CE0A64A">
      <w:pPr>
        <w:pStyle w:val="ListParagraph"/>
        <w:numPr>
          <w:ilvl w:val="1"/>
          <w:numId w:val="11"/>
        </w:numPr>
        <w:spacing w:after="69" w:line="240" w:lineRule="auto"/>
        <w:rPr>
          <w:rFonts w:eastAsiaTheme="minorEastAsia"/>
        </w:rPr>
      </w:pPr>
      <w:r w:rsidRPr="00AC71CF">
        <w:rPr>
          <w:rFonts w:eastAsiaTheme="minorEastAsia"/>
          <w:color w:val="212121"/>
        </w:rPr>
        <w:t>Calderwood MS, Anderson DJ, Bratzler DW, Dellinger EP, Garcia-Houchins S, Maragakis LL, Nyquist AC, Perkins KM, Preas MA, Saiman L, Schaffzin JK, Schweizer M, Yokoe DS, Kaye KS. Strategies to prevent surgical site infections in acute-care hospitals: 2022 Update. Infect Control Hosp Epidemiol. 2023 May;44(5):695-720. doi: 10.1017/ice.2023.67. Epub 2023 May 4. PMID: 37137483; PMCID: PMC10867741. https://pubmed.ncbi.nlm.nih.gov/37137483/</w:t>
      </w:r>
    </w:p>
    <w:p w14:paraId="5903CCFF" w14:textId="099C89A3" w:rsidR="00091995" w:rsidRPr="00091995" w:rsidRDefault="005427F0" w:rsidP="005427F0">
      <w:pPr>
        <w:autoSpaceDE w:val="0"/>
        <w:autoSpaceDN w:val="0"/>
        <w:adjustRightInd w:val="0"/>
        <w:spacing w:after="0" w:line="240" w:lineRule="auto"/>
        <w:rPr>
          <w:rFonts w:ascii="Gill Sans MT" w:hAnsi="Gill Sans MT" w:cs="Gill Sans MT"/>
          <w:kern w:val="0"/>
          <w:sz w:val="20"/>
          <w:szCs w:val="20"/>
        </w:rPr>
      </w:pPr>
      <w:r>
        <w:rPr>
          <w:rFonts w:cstheme="minorHAnsi"/>
          <w:color w:val="000000" w:themeColor="text1"/>
          <w:w w:val="110"/>
          <w:kern w:val="0"/>
        </w:rPr>
        <w:t xml:space="preserve"> </w:t>
      </w:r>
    </w:p>
    <w:p w14:paraId="3D5A590B" w14:textId="77777777" w:rsidR="008A5448" w:rsidRPr="009C688A" w:rsidRDefault="008A5448" w:rsidP="008B3EBC">
      <w:pPr>
        <w:pStyle w:val="paragraph"/>
        <w:numPr>
          <w:ilvl w:val="0"/>
          <w:numId w:val="15"/>
        </w:numPr>
        <w:spacing w:before="0" w:beforeAutospacing="0" w:after="0" w:afterAutospacing="0"/>
        <w:textAlignment w:val="baseline"/>
        <w:rPr>
          <w:rStyle w:val="eop"/>
          <w:rFonts w:asciiTheme="minorHAnsi" w:eastAsiaTheme="minorEastAsia" w:hAnsiTheme="minorHAnsi" w:cstheme="minorBidi"/>
          <w:color w:val="C00000"/>
          <w:sz w:val="22"/>
          <w:szCs w:val="22"/>
        </w:rPr>
      </w:pPr>
      <w:bookmarkStart w:id="3" w:name="Approval_Signatures"/>
      <w:bookmarkEnd w:id="3"/>
      <w:r w:rsidRPr="12688153">
        <w:rPr>
          <w:rStyle w:val="normaltextrun"/>
          <w:rFonts w:asciiTheme="minorHAnsi" w:eastAsiaTheme="minorEastAsia" w:hAnsiTheme="minorHAnsi" w:cstheme="minorBidi"/>
          <w:b/>
          <w:bCs/>
          <w:color w:val="C00000"/>
          <w:sz w:val="22"/>
          <w:szCs w:val="22"/>
        </w:rPr>
        <w:t>Related policies</w:t>
      </w:r>
      <w:r w:rsidRPr="12688153">
        <w:rPr>
          <w:rStyle w:val="eop"/>
          <w:rFonts w:asciiTheme="minorHAnsi" w:eastAsiaTheme="minorEastAsia" w:hAnsiTheme="minorHAnsi" w:cstheme="minorBidi"/>
          <w:color w:val="C00000"/>
          <w:sz w:val="22"/>
          <w:szCs w:val="22"/>
        </w:rPr>
        <w:t> </w:t>
      </w:r>
    </w:p>
    <w:p w14:paraId="72B656B3" w14:textId="5DDCAAC7" w:rsidR="12688153" w:rsidRDefault="12688153" w:rsidP="12688153">
      <w:pPr>
        <w:pStyle w:val="paragraph"/>
        <w:numPr>
          <w:ilvl w:val="1"/>
          <w:numId w:val="15"/>
        </w:numPr>
        <w:spacing w:before="0" w:beforeAutospacing="0" w:after="0" w:afterAutospacing="0"/>
        <w:rPr>
          <w:rStyle w:val="eop"/>
          <w:rFonts w:asciiTheme="minorHAnsi" w:eastAsiaTheme="minorEastAsia" w:hAnsiTheme="minorHAnsi" w:cstheme="minorBidi"/>
          <w:color w:val="000000" w:themeColor="text1"/>
          <w:sz w:val="22"/>
          <w:szCs w:val="22"/>
        </w:rPr>
      </w:pPr>
    </w:p>
    <w:p w14:paraId="3841EFE5" w14:textId="587008C1" w:rsidR="00F87CEA" w:rsidRPr="009C688A" w:rsidRDefault="00F87CEA" w:rsidP="008B3EBC">
      <w:pPr>
        <w:pStyle w:val="paragraph"/>
        <w:numPr>
          <w:ilvl w:val="0"/>
          <w:numId w:val="15"/>
        </w:numPr>
        <w:spacing w:before="0" w:beforeAutospacing="0" w:after="0" w:afterAutospacing="0"/>
        <w:textAlignment w:val="baseline"/>
        <w:rPr>
          <w:rFonts w:asciiTheme="minorHAnsi" w:eastAsiaTheme="minorEastAsia" w:hAnsiTheme="minorHAnsi" w:cstheme="minorBidi"/>
          <w:b/>
          <w:bCs/>
          <w:color w:val="C00000"/>
          <w:sz w:val="22"/>
          <w:szCs w:val="22"/>
        </w:rPr>
      </w:pPr>
      <w:r w:rsidRPr="3AB3A79A">
        <w:rPr>
          <w:rStyle w:val="eop"/>
          <w:rFonts w:asciiTheme="minorHAnsi" w:eastAsiaTheme="minorEastAsia" w:hAnsiTheme="minorHAnsi" w:cstheme="minorBidi"/>
          <w:b/>
          <w:bCs/>
          <w:color w:val="C00000"/>
          <w:sz w:val="22"/>
          <w:szCs w:val="22"/>
        </w:rPr>
        <w:t>Approval Signatures</w:t>
      </w:r>
    </w:p>
    <w:p w14:paraId="04D3F0E2" w14:textId="7CCE7131" w:rsidR="00F87CEA" w:rsidRPr="009C688A" w:rsidRDefault="00F87CEA" w:rsidP="12688153">
      <w:pPr>
        <w:pStyle w:val="paragraph"/>
        <w:spacing w:before="0" w:beforeAutospacing="0" w:after="0" w:afterAutospacing="0"/>
        <w:ind w:left="1080"/>
        <w:textAlignment w:val="baseline"/>
        <w:rPr>
          <w:rStyle w:val="normaltextrun"/>
          <w:rFonts w:asciiTheme="minorHAnsi" w:eastAsiaTheme="minorEastAsia" w:hAnsiTheme="minorHAnsi" w:cstheme="minorBidi"/>
          <w:b/>
          <w:bCs/>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666"/>
      </w:tblGrid>
      <w:tr w:rsidR="00F87CEA" w:rsidRPr="009C688A" w14:paraId="4C733B97" w14:textId="77777777" w:rsidTr="247343CA">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51965974"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Department Approval</w:t>
            </w:r>
            <w:r w:rsidRPr="009C688A">
              <w:rPr>
                <w:rFonts w:eastAsiaTheme="minorEastAsia"/>
                <w:kern w:val="0"/>
                <w14:ligatures w14:val="none"/>
              </w:rPr>
              <w:t> </w:t>
            </w:r>
          </w:p>
          <w:p w14:paraId="0FF297EF" w14:textId="77777777" w:rsidR="00F87CEA" w:rsidRPr="009C688A" w:rsidRDefault="00F87CEA" w:rsidP="009C688A">
            <w:pPr>
              <w:pBdr>
                <w:bottom w:val="single" w:sz="12" w:space="1" w:color="000000"/>
              </w:pBdr>
              <w:spacing w:after="0" w:line="240" w:lineRule="auto"/>
              <w:textAlignment w:val="baseline"/>
              <w:rPr>
                <w:rFonts w:eastAsiaTheme="minorEastAsia"/>
                <w:kern w:val="0"/>
                <w14:ligatures w14:val="none"/>
              </w:rPr>
            </w:pPr>
            <w:r w:rsidRPr="009C688A">
              <w:rPr>
                <w:rFonts w:eastAsiaTheme="minorEastAsia"/>
                <w:kern w:val="0"/>
                <w14:ligatures w14:val="none"/>
              </w:rPr>
              <w:t> </w:t>
            </w:r>
          </w:p>
          <w:p w14:paraId="68BB5AE1"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Dr. XXXXXX</w:t>
            </w:r>
            <w:r w:rsidRPr="009C688A">
              <w:rPr>
                <w:rFonts w:eastAsiaTheme="minorEastAsia"/>
                <w:kern w:val="0"/>
                <w14:ligatures w14:val="none"/>
              </w:rPr>
              <w:t> </w:t>
            </w:r>
          </w:p>
          <w:p w14:paraId="769A4646"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Title: Medical Director/Department Chair</w:t>
            </w:r>
            <w:r w:rsidRPr="009C688A">
              <w:rPr>
                <w:rFonts w:eastAsiaTheme="minorEastAsia"/>
                <w:kern w:val="0"/>
                <w14:ligatures w14:val="none"/>
              </w:rPr>
              <w:t> </w:t>
            </w:r>
          </w:p>
          <w:p w14:paraId="1786D1C9"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Department:</w:t>
            </w:r>
            <w:r w:rsidRPr="009C688A">
              <w:rPr>
                <w:rFonts w:eastAsiaTheme="minorEastAsia"/>
                <w:kern w:val="0"/>
                <w14:ligatures w14:val="none"/>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2A2AC44B"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Administrative Approval</w:t>
            </w:r>
            <w:r w:rsidRPr="009C688A">
              <w:rPr>
                <w:rFonts w:eastAsiaTheme="minorEastAsia"/>
                <w:kern w:val="0"/>
                <w14:ligatures w14:val="none"/>
              </w:rPr>
              <w:t> </w:t>
            </w:r>
          </w:p>
          <w:p w14:paraId="45B93488" w14:textId="77777777" w:rsidR="00F87CEA" w:rsidRPr="009C688A" w:rsidRDefault="00F87CEA" w:rsidP="009C688A">
            <w:pPr>
              <w:pBdr>
                <w:bottom w:val="single" w:sz="12" w:space="1" w:color="000000"/>
              </w:pBdr>
              <w:spacing w:after="0" w:line="240" w:lineRule="auto"/>
              <w:textAlignment w:val="baseline"/>
              <w:rPr>
                <w:rFonts w:eastAsiaTheme="minorEastAsia"/>
                <w:kern w:val="0"/>
                <w14:ligatures w14:val="none"/>
              </w:rPr>
            </w:pPr>
            <w:r w:rsidRPr="009C688A">
              <w:rPr>
                <w:rFonts w:eastAsiaTheme="minorEastAsia"/>
                <w:kern w:val="0"/>
                <w14:ligatures w14:val="none"/>
              </w:rPr>
              <w:t> </w:t>
            </w:r>
          </w:p>
          <w:p w14:paraId="6D212397"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XXXXXXXXX</w:t>
            </w:r>
            <w:r w:rsidRPr="009C688A">
              <w:rPr>
                <w:rFonts w:eastAsiaTheme="minorEastAsia"/>
                <w:kern w:val="0"/>
                <w14:ligatures w14:val="none"/>
              </w:rPr>
              <w:t> </w:t>
            </w:r>
          </w:p>
          <w:p w14:paraId="2B5F3E0F"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Title: Director/Manager etc.</w:t>
            </w:r>
            <w:r w:rsidRPr="009C688A">
              <w:rPr>
                <w:rFonts w:eastAsiaTheme="minorEastAsia"/>
                <w:kern w:val="0"/>
                <w14:ligatures w14:val="none"/>
              </w:rPr>
              <w:t> </w:t>
            </w:r>
          </w:p>
          <w:p w14:paraId="7FDC95FE" w14:textId="77777777" w:rsidR="00F87CEA" w:rsidRPr="009C688A" w:rsidRDefault="00F87CEA" w:rsidP="009C688A">
            <w:pPr>
              <w:spacing w:after="0" w:line="240" w:lineRule="auto"/>
              <w:textAlignment w:val="baseline"/>
              <w:rPr>
                <w:rFonts w:eastAsiaTheme="minorEastAsia"/>
                <w:kern w:val="0"/>
                <w14:ligatures w14:val="none"/>
              </w:rPr>
            </w:pPr>
            <w:r w:rsidRPr="009C688A">
              <w:rPr>
                <w:rFonts w:eastAsiaTheme="minorEastAsia"/>
                <w:b/>
                <w:bCs/>
                <w:kern w:val="0"/>
                <w14:ligatures w14:val="none"/>
              </w:rPr>
              <w:t>Department:</w:t>
            </w:r>
            <w:r w:rsidRPr="009C688A">
              <w:rPr>
                <w:rFonts w:eastAsiaTheme="minorEastAsia"/>
                <w:kern w:val="0"/>
                <w14:ligatures w14:val="none"/>
              </w:rPr>
              <w:t> </w:t>
            </w:r>
          </w:p>
        </w:tc>
      </w:tr>
    </w:tbl>
    <w:p w14:paraId="6405312C" w14:textId="68F20997" w:rsidR="008A5448" w:rsidRPr="009C688A" w:rsidRDefault="008A5448" w:rsidP="12688153">
      <w:pPr>
        <w:rPr>
          <w:rFonts w:eastAsiaTheme="minorEastAsia"/>
          <w:color w:val="C00000"/>
        </w:rPr>
      </w:pPr>
    </w:p>
    <w:sectPr w:rsidR="008A5448" w:rsidRPr="009C688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5203" w14:textId="77777777" w:rsidR="00CF3B04" w:rsidRDefault="00CF3B04" w:rsidP="00F87CEA">
      <w:pPr>
        <w:spacing w:after="0" w:line="240" w:lineRule="auto"/>
      </w:pPr>
      <w:r>
        <w:separator/>
      </w:r>
    </w:p>
  </w:endnote>
  <w:endnote w:type="continuationSeparator" w:id="0">
    <w:p w14:paraId="1E827C34" w14:textId="77777777" w:rsidR="00CF3B04" w:rsidRDefault="00CF3B04" w:rsidP="00F87CEA">
      <w:pPr>
        <w:spacing w:after="0" w:line="240" w:lineRule="auto"/>
      </w:pPr>
      <w:r>
        <w:continuationSeparator/>
      </w:r>
    </w:p>
  </w:endnote>
  <w:endnote w:type="continuationNotice" w:id="1">
    <w:p w14:paraId="4E509B01" w14:textId="77777777" w:rsidR="00CF3B04" w:rsidRDefault="00CF3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11FB" w14:textId="633ECCB9" w:rsidR="00F87CEA" w:rsidRDefault="005F1C33">
    <w:pPr>
      <w:pStyle w:val="Footer"/>
    </w:pPr>
    <w:r>
      <w:rPr>
        <w:noProof/>
      </w:rPr>
      <w:drawing>
        <wp:anchor distT="0" distB="0" distL="114300" distR="114300" simplePos="0" relativeHeight="251660288" behindDoc="0" locked="0" layoutInCell="1" allowOverlap="1" wp14:anchorId="19A33D2D" wp14:editId="1532D813">
          <wp:simplePos x="0" y="0"/>
          <wp:positionH relativeFrom="margin">
            <wp:align>center</wp:align>
          </wp:positionH>
          <wp:positionV relativeFrom="paragraph">
            <wp:posOffset>49635</wp:posOffset>
          </wp:positionV>
          <wp:extent cx="3377565" cy="502920"/>
          <wp:effectExtent l="0" t="0" r="0" b="0"/>
          <wp:wrapNone/>
          <wp:docPr id="839721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21799"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t="21930" b="20176"/>
                  <a:stretch/>
                </pic:blipFill>
                <pic:spPr bwMode="auto">
                  <a:xfrm>
                    <a:off x="0" y="0"/>
                    <a:ext cx="3377565"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A1D74C" w14:textId="7B40B8EF" w:rsidR="00F87CEA" w:rsidRDefault="005F1C33">
    <w:pPr>
      <w:pStyle w:val="Footer"/>
    </w:pPr>
    <w:r>
      <w:rPr>
        <w:noProof/>
      </w:rPr>
      <w:drawing>
        <wp:anchor distT="0" distB="0" distL="114300" distR="114300" simplePos="0" relativeHeight="251659264" behindDoc="0" locked="0" layoutInCell="1" allowOverlap="1" wp14:anchorId="23963B55" wp14:editId="08E9526F">
          <wp:simplePos x="0" y="0"/>
          <wp:positionH relativeFrom="margin">
            <wp:align>center</wp:align>
          </wp:positionH>
          <wp:positionV relativeFrom="paragraph">
            <wp:posOffset>431695</wp:posOffset>
          </wp:positionV>
          <wp:extent cx="7549515" cy="144780"/>
          <wp:effectExtent l="0" t="0" r="0" b="7620"/>
          <wp:wrapNone/>
          <wp:docPr id="8986479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7960"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t="85088"/>
                  <a:stretch/>
                </pic:blipFill>
                <pic:spPr bwMode="auto">
                  <a:xfrm>
                    <a:off x="0" y="0"/>
                    <a:ext cx="7549515" cy="144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7A4A" w14:textId="77777777" w:rsidR="00CF3B04" w:rsidRDefault="00CF3B04" w:rsidP="00F87CEA">
      <w:pPr>
        <w:spacing w:after="0" w:line="240" w:lineRule="auto"/>
      </w:pPr>
      <w:r>
        <w:separator/>
      </w:r>
    </w:p>
  </w:footnote>
  <w:footnote w:type="continuationSeparator" w:id="0">
    <w:p w14:paraId="6F951804" w14:textId="77777777" w:rsidR="00CF3B04" w:rsidRDefault="00CF3B04" w:rsidP="00F87CEA">
      <w:pPr>
        <w:spacing w:after="0" w:line="240" w:lineRule="auto"/>
      </w:pPr>
      <w:r>
        <w:continuationSeparator/>
      </w:r>
    </w:p>
  </w:footnote>
  <w:footnote w:type="continuationNotice" w:id="1">
    <w:p w14:paraId="09EDB348" w14:textId="77777777" w:rsidR="00CF3B04" w:rsidRDefault="00CF3B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9948601" w14:paraId="6C344EBE" w14:textId="77777777" w:rsidTr="39948601">
      <w:trPr>
        <w:trHeight w:val="300"/>
      </w:trPr>
      <w:tc>
        <w:tcPr>
          <w:tcW w:w="3120" w:type="dxa"/>
        </w:tcPr>
        <w:p w14:paraId="13B33F0B" w14:textId="07B047C5" w:rsidR="39948601" w:rsidRDefault="39948601" w:rsidP="39948601">
          <w:pPr>
            <w:pStyle w:val="Header"/>
            <w:ind w:left="-115"/>
          </w:pPr>
        </w:p>
      </w:tc>
      <w:tc>
        <w:tcPr>
          <w:tcW w:w="3120" w:type="dxa"/>
        </w:tcPr>
        <w:p w14:paraId="46558668" w14:textId="603426C9" w:rsidR="39948601" w:rsidRDefault="39948601" w:rsidP="39948601">
          <w:pPr>
            <w:pStyle w:val="Header"/>
            <w:jc w:val="center"/>
          </w:pPr>
        </w:p>
      </w:tc>
      <w:tc>
        <w:tcPr>
          <w:tcW w:w="3120" w:type="dxa"/>
        </w:tcPr>
        <w:p w14:paraId="6D74948B" w14:textId="6AE31A7D" w:rsidR="39948601" w:rsidRDefault="39948601" w:rsidP="39948601">
          <w:pPr>
            <w:pStyle w:val="Header"/>
            <w:ind w:right="-115"/>
            <w:jc w:val="right"/>
          </w:pPr>
        </w:p>
      </w:tc>
    </w:tr>
  </w:tbl>
  <w:p w14:paraId="0AD83B77" w14:textId="5883D448" w:rsidR="39948601" w:rsidRDefault="39948601" w:rsidP="39948601">
    <w:pPr>
      <w:pStyle w:val="Header"/>
    </w:pPr>
  </w:p>
</w:hdr>
</file>

<file path=word/intelligence2.xml><?xml version="1.0" encoding="utf-8"?>
<int2:intelligence xmlns:int2="http://schemas.microsoft.com/office/intelligence/2020/intelligence" xmlns:oel="http://schemas.microsoft.com/office/2019/extlst">
  <int2:observations>
    <int2:textHash int2:hashCode="TE5txLvbzo+E8H" int2:id="kaBBBBE4">
      <int2:state int2:value="Rejected" int2:type="AugLoop_Text_Critique"/>
    </int2:textHash>
    <int2:textHash int2:hashCode="SOVj8UjcBNizHJ" int2:id="yeXZbwSv">
      <int2:state int2:value="Rejected" int2:type="AugLoop_Text_Critique"/>
    </int2:textHash>
    <int2:textHash int2:hashCode="Hp/GQKhNdLgxmy" int2:id="7K6VYZAy">
      <int2:state int2:value="Rejected" int2:type="AugLoop_Text_Critique"/>
    </int2:textHash>
    <int2:textHash int2:hashCode="q6s0cLM3FE9ZKh" int2:id="kA0QCzM0">
      <int2:state int2:value="Rejected" int2:type="AugLoop_Text_Critique"/>
    </int2:textHash>
    <int2:textHash int2:hashCode="TFFZClTmFw6fHL" int2:id="HNMjOsnU">
      <int2:state int2:value="Rejected" int2:type="AugLoop_Text_Critique"/>
    </int2:textHash>
    <int2:textHash int2:hashCode="PuTc2gVobvI0ln" int2:id="E4Q6R1zs">
      <int2:state int2:value="Rejected" int2:type="AugLoop_Text_Critique"/>
    </int2:textHash>
    <int2:textHash int2:hashCode="x5RF7ac6y5dvm/" int2:id="o9WwDpQc">
      <int2:state int2:value="Rejected" int2:type="AugLoop_Text_Critique"/>
    </int2:textHash>
    <int2:textHash int2:hashCode="JXxplQk4ntxh95" int2:id="dWhXL3KA">
      <int2:state int2:value="Rejected" int2:type="AugLoop_Text_Critique"/>
    </int2:textHash>
    <int2:bookmark int2:bookmarkName="_Int_bHJ5aUcH" int2:invalidationBookmarkName="" int2:hashCode="e0dMsLOcF3PXGS" int2:id="w3PllKG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D27C26"/>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FE056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E2537C"/>
    <w:multiLevelType w:val="multilevel"/>
    <w:tmpl w:val="FFFFFFFF"/>
    <w:lvl w:ilvl="0">
      <w:start w:val="1"/>
      <w:numFmt w:val="upperLetter"/>
      <w:lvlText w:val=""/>
      <w:lvlJc w:val="left"/>
    </w:lvl>
    <w:lvl w:ilvl="1">
      <w:start w:val="1"/>
      <w:numFmt w:val="decimal"/>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745029"/>
    <w:multiLevelType w:val="multilevel"/>
    <w:tmpl w:val="FFFFFFFF"/>
    <w:lvl w:ilvl="0">
      <w:start w:val="1"/>
      <w:numFmt w:val="upperLetter"/>
      <w:lvlText w:val=""/>
      <w:lvlJc w:val="left"/>
    </w:lvl>
    <w:lvl w:ilvl="1">
      <w:start w:val="1"/>
      <w:numFmt w:val="ideographDigital"/>
      <w:lvlText w:val=""/>
      <w:lvlJc w:val="left"/>
    </w:lvl>
    <w:lvl w:ilvl="2">
      <w:start w:val="1"/>
      <w:numFmt w:val="lowerLetter"/>
      <w:lvlText w:val=""/>
      <w:lvlJc w:val="left"/>
    </w:lvl>
    <w:lvl w:ilvl="3">
      <w:start w:val="1"/>
      <w:numFmt w:val="decimal"/>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5D2CEC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393EC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402"/>
    <w:multiLevelType w:val="multilevel"/>
    <w:tmpl w:val="FFFFFFFF"/>
    <w:lvl w:ilvl="0">
      <w:start w:val="1"/>
      <w:numFmt w:val="upperLetter"/>
      <w:lvlText w:val="%1."/>
      <w:lvlJc w:val="left"/>
      <w:pPr>
        <w:ind w:left="1338" w:hanging="352"/>
      </w:pPr>
      <w:rPr>
        <w:rFonts w:ascii="Gill Sans MT" w:hAnsi="Gill Sans MT" w:cs="Gill Sans MT"/>
        <w:b w:val="0"/>
        <w:bCs w:val="0"/>
        <w:color w:val="182D4A"/>
        <w:spacing w:val="-1"/>
        <w:w w:val="103"/>
        <w:sz w:val="21"/>
        <w:szCs w:val="21"/>
      </w:rPr>
    </w:lvl>
    <w:lvl w:ilvl="1">
      <w:numFmt w:val="bullet"/>
      <w:lvlText w:val="•"/>
      <w:lvlJc w:val="left"/>
      <w:pPr>
        <w:ind w:left="2228" w:hanging="352"/>
      </w:pPr>
    </w:lvl>
    <w:lvl w:ilvl="2">
      <w:numFmt w:val="bullet"/>
      <w:lvlText w:val="•"/>
      <w:lvlJc w:val="left"/>
      <w:pPr>
        <w:ind w:left="3116" w:hanging="352"/>
      </w:pPr>
    </w:lvl>
    <w:lvl w:ilvl="3">
      <w:numFmt w:val="bullet"/>
      <w:lvlText w:val="•"/>
      <w:lvlJc w:val="left"/>
      <w:pPr>
        <w:ind w:left="4004" w:hanging="352"/>
      </w:pPr>
    </w:lvl>
    <w:lvl w:ilvl="4">
      <w:numFmt w:val="bullet"/>
      <w:lvlText w:val="•"/>
      <w:lvlJc w:val="left"/>
      <w:pPr>
        <w:ind w:left="4892" w:hanging="352"/>
      </w:pPr>
    </w:lvl>
    <w:lvl w:ilvl="5">
      <w:numFmt w:val="bullet"/>
      <w:lvlText w:val="•"/>
      <w:lvlJc w:val="left"/>
      <w:pPr>
        <w:ind w:left="5780" w:hanging="352"/>
      </w:pPr>
    </w:lvl>
    <w:lvl w:ilvl="6">
      <w:numFmt w:val="bullet"/>
      <w:lvlText w:val="•"/>
      <w:lvlJc w:val="left"/>
      <w:pPr>
        <w:ind w:left="6668" w:hanging="352"/>
      </w:pPr>
    </w:lvl>
    <w:lvl w:ilvl="7">
      <w:numFmt w:val="bullet"/>
      <w:lvlText w:val="•"/>
      <w:lvlJc w:val="left"/>
      <w:pPr>
        <w:ind w:left="7556" w:hanging="352"/>
      </w:pPr>
    </w:lvl>
    <w:lvl w:ilvl="8">
      <w:numFmt w:val="bullet"/>
      <w:lvlText w:val="•"/>
      <w:lvlJc w:val="left"/>
      <w:pPr>
        <w:ind w:left="8444" w:hanging="352"/>
      </w:pPr>
    </w:lvl>
  </w:abstractNum>
  <w:abstractNum w:abstractNumId="7" w15:restartNumberingAfterBreak="0">
    <w:nsid w:val="00000403"/>
    <w:multiLevelType w:val="multilevel"/>
    <w:tmpl w:val="FFFFFFFF"/>
    <w:lvl w:ilvl="0">
      <w:start w:val="1"/>
      <w:numFmt w:val="upperLetter"/>
      <w:lvlText w:val="%1."/>
      <w:lvlJc w:val="left"/>
      <w:pPr>
        <w:ind w:left="1338" w:hanging="352"/>
      </w:pPr>
      <w:rPr>
        <w:rFonts w:ascii="Gill Sans MT" w:hAnsi="Gill Sans MT" w:cs="Gill Sans MT"/>
        <w:b w:val="0"/>
        <w:bCs w:val="0"/>
        <w:color w:val="182D4A"/>
        <w:spacing w:val="-1"/>
        <w:w w:val="103"/>
        <w:sz w:val="21"/>
        <w:szCs w:val="21"/>
      </w:rPr>
    </w:lvl>
    <w:lvl w:ilvl="1">
      <w:start w:val="1"/>
      <w:numFmt w:val="decimal"/>
      <w:lvlText w:val="%2."/>
      <w:lvlJc w:val="left"/>
      <w:pPr>
        <w:ind w:left="2266" w:hanging="333"/>
      </w:pPr>
      <w:rPr>
        <w:rFonts w:ascii="Gill Sans MT" w:hAnsi="Gill Sans MT" w:cs="Gill Sans MT"/>
        <w:b w:val="0"/>
        <w:bCs w:val="0"/>
        <w:color w:val="182D4A"/>
        <w:spacing w:val="-1"/>
        <w:w w:val="114"/>
        <w:sz w:val="21"/>
        <w:szCs w:val="21"/>
      </w:rPr>
    </w:lvl>
    <w:lvl w:ilvl="2">
      <w:start w:val="1"/>
      <w:numFmt w:val="lowerLetter"/>
      <w:lvlText w:val="%3."/>
      <w:lvlJc w:val="left"/>
      <w:pPr>
        <w:ind w:left="3195" w:hanging="329"/>
      </w:pPr>
      <w:rPr>
        <w:rFonts w:ascii="Gill Sans MT" w:hAnsi="Gill Sans MT" w:cs="Gill Sans MT"/>
        <w:b w:val="0"/>
        <w:bCs w:val="0"/>
        <w:color w:val="182D4A"/>
        <w:spacing w:val="-1"/>
        <w:w w:val="124"/>
        <w:sz w:val="21"/>
        <w:szCs w:val="21"/>
      </w:rPr>
    </w:lvl>
    <w:lvl w:ilvl="3">
      <w:start w:val="1"/>
      <w:numFmt w:val="decimal"/>
      <w:lvlText w:val="%4."/>
      <w:lvlJc w:val="left"/>
      <w:pPr>
        <w:ind w:left="4123" w:hanging="333"/>
      </w:pPr>
      <w:rPr>
        <w:rFonts w:ascii="Gill Sans MT" w:hAnsi="Gill Sans MT" w:cs="Gill Sans MT"/>
        <w:b w:val="0"/>
        <w:bCs w:val="0"/>
        <w:color w:val="182D4A"/>
        <w:spacing w:val="-1"/>
        <w:w w:val="114"/>
        <w:sz w:val="21"/>
        <w:szCs w:val="21"/>
      </w:rPr>
    </w:lvl>
    <w:lvl w:ilvl="4">
      <w:start w:val="1"/>
      <w:numFmt w:val="lowerLetter"/>
      <w:lvlText w:val="%5."/>
      <w:lvlJc w:val="left"/>
      <w:pPr>
        <w:ind w:left="5052" w:hanging="329"/>
      </w:pPr>
      <w:rPr>
        <w:rFonts w:ascii="Gill Sans MT" w:hAnsi="Gill Sans MT" w:cs="Gill Sans MT"/>
        <w:b w:val="0"/>
        <w:bCs w:val="0"/>
        <w:color w:val="182D4A"/>
        <w:spacing w:val="-1"/>
        <w:w w:val="124"/>
        <w:sz w:val="21"/>
        <w:szCs w:val="21"/>
      </w:rPr>
    </w:lvl>
    <w:lvl w:ilvl="5">
      <w:numFmt w:val="bullet"/>
      <w:lvlText w:val="•"/>
      <w:lvlJc w:val="left"/>
      <w:pPr>
        <w:ind w:left="5920" w:hanging="329"/>
      </w:pPr>
    </w:lvl>
    <w:lvl w:ilvl="6">
      <w:numFmt w:val="bullet"/>
      <w:lvlText w:val="•"/>
      <w:lvlJc w:val="left"/>
      <w:pPr>
        <w:ind w:left="6780" w:hanging="329"/>
      </w:pPr>
    </w:lvl>
    <w:lvl w:ilvl="7">
      <w:numFmt w:val="bullet"/>
      <w:lvlText w:val="•"/>
      <w:lvlJc w:val="left"/>
      <w:pPr>
        <w:ind w:left="7640" w:hanging="329"/>
      </w:pPr>
    </w:lvl>
    <w:lvl w:ilvl="8">
      <w:numFmt w:val="bullet"/>
      <w:lvlText w:val="•"/>
      <w:lvlJc w:val="left"/>
      <w:pPr>
        <w:ind w:left="8500" w:hanging="329"/>
      </w:pPr>
    </w:lvl>
  </w:abstractNum>
  <w:abstractNum w:abstractNumId="8" w15:restartNumberingAfterBreak="0">
    <w:nsid w:val="00000404"/>
    <w:multiLevelType w:val="multilevel"/>
    <w:tmpl w:val="FFFFFFFF"/>
    <w:lvl w:ilvl="0">
      <w:start w:val="1"/>
      <w:numFmt w:val="upperLetter"/>
      <w:lvlText w:val="%1."/>
      <w:lvlJc w:val="left"/>
      <w:pPr>
        <w:ind w:left="1338" w:hanging="352"/>
      </w:pPr>
      <w:rPr>
        <w:rFonts w:ascii="Gill Sans MT" w:hAnsi="Gill Sans MT" w:cs="Gill Sans MT"/>
        <w:b w:val="0"/>
        <w:bCs w:val="0"/>
        <w:color w:val="182D4A"/>
        <w:spacing w:val="-1"/>
        <w:w w:val="103"/>
        <w:sz w:val="21"/>
        <w:szCs w:val="21"/>
      </w:rPr>
    </w:lvl>
    <w:lvl w:ilvl="1">
      <w:numFmt w:val="bullet"/>
      <w:lvlText w:val="•"/>
      <w:lvlJc w:val="left"/>
      <w:pPr>
        <w:ind w:left="2228" w:hanging="352"/>
      </w:pPr>
    </w:lvl>
    <w:lvl w:ilvl="2">
      <w:numFmt w:val="bullet"/>
      <w:lvlText w:val="•"/>
      <w:lvlJc w:val="left"/>
      <w:pPr>
        <w:ind w:left="3116" w:hanging="352"/>
      </w:pPr>
    </w:lvl>
    <w:lvl w:ilvl="3">
      <w:numFmt w:val="bullet"/>
      <w:lvlText w:val="•"/>
      <w:lvlJc w:val="left"/>
      <w:pPr>
        <w:ind w:left="4004" w:hanging="352"/>
      </w:pPr>
    </w:lvl>
    <w:lvl w:ilvl="4">
      <w:numFmt w:val="bullet"/>
      <w:lvlText w:val="•"/>
      <w:lvlJc w:val="left"/>
      <w:pPr>
        <w:ind w:left="4892" w:hanging="352"/>
      </w:pPr>
    </w:lvl>
    <w:lvl w:ilvl="5">
      <w:numFmt w:val="bullet"/>
      <w:lvlText w:val="•"/>
      <w:lvlJc w:val="left"/>
      <w:pPr>
        <w:ind w:left="5780" w:hanging="352"/>
      </w:pPr>
    </w:lvl>
    <w:lvl w:ilvl="6">
      <w:numFmt w:val="bullet"/>
      <w:lvlText w:val="•"/>
      <w:lvlJc w:val="left"/>
      <w:pPr>
        <w:ind w:left="6668" w:hanging="352"/>
      </w:pPr>
    </w:lvl>
    <w:lvl w:ilvl="7">
      <w:numFmt w:val="bullet"/>
      <w:lvlText w:val="•"/>
      <w:lvlJc w:val="left"/>
      <w:pPr>
        <w:ind w:left="7556" w:hanging="352"/>
      </w:pPr>
    </w:lvl>
    <w:lvl w:ilvl="8">
      <w:numFmt w:val="bullet"/>
      <w:lvlText w:val="•"/>
      <w:lvlJc w:val="left"/>
      <w:pPr>
        <w:ind w:left="8444" w:hanging="352"/>
      </w:pPr>
    </w:lvl>
  </w:abstractNum>
  <w:abstractNum w:abstractNumId="9" w15:restartNumberingAfterBreak="0">
    <w:nsid w:val="057E592E"/>
    <w:multiLevelType w:val="hybridMultilevel"/>
    <w:tmpl w:val="1D56F20E"/>
    <w:lvl w:ilvl="0" w:tplc="C2829A10">
      <w:start w:val="1"/>
      <w:numFmt w:val="decimal"/>
      <w:lvlText w:val="%1."/>
      <w:lvlJc w:val="left"/>
      <w:pPr>
        <w:ind w:left="2067"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1" w:tplc="E836FB46">
      <w:start w:val="1"/>
      <w:numFmt w:val="lowerLetter"/>
      <w:lvlText w:val="%2."/>
      <w:lvlJc w:val="left"/>
      <w:pPr>
        <w:ind w:left="298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2" w:tplc="743EE786">
      <w:start w:val="1"/>
      <w:numFmt w:val="lowerRoman"/>
      <w:lvlText w:val="%3"/>
      <w:lvlJc w:val="left"/>
      <w:pPr>
        <w:ind w:left="302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3" w:tplc="C15C9184">
      <w:start w:val="1"/>
      <w:numFmt w:val="decimal"/>
      <w:lvlText w:val="%4"/>
      <w:lvlJc w:val="left"/>
      <w:pPr>
        <w:ind w:left="374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4" w:tplc="E292844E">
      <w:start w:val="1"/>
      <w:numFmt w:val="lowerLetter"/>
      <w:lvlText w:val="%5"/>
      <w:lvlJc w:val="left"/>
      <w:pPr>
        <w:ind w:left="446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5" w:tplc="22E06F38">
      <w:start w:val="1"/>
      <w:numFmt w:val="lowerRoman"/>
      <w:lvlText w:val="%6"/>
      <w:lvlJc w:val="left"/>
      <w:pPr>
        <w:ind w:left="518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6" w:tplc="486238E0">
      <w:start w:val="1"/>
      <w:numFmt w:val="decimal"/>
      <w:lvlText w:val="%7"/>
      <w:lvlJc w:val="left"/>
      <w:pPr>
        <w:ind w:left="590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7" w:tplc="4A24C45C">
      <w:start w:val="1"/>
      <w:numFmt w:val="lowerLetter"/>
      <w:lvlText w:val="%8"/>
      <w:lvlJc w:val="left"/>
      <w:pPr>
        <w:ind w:left="662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lvl w:ilvl="8" w:tplc="AE5A436E">
      <w:start w:val="1"/>
      <w:numFmt w:val="lowerRoman"/>
      <w:lvlText w:val="%9"/>
      <w:lvlJc w:val="left"/>
      <w:pPr>
        <w:ind w:left="7349" w:firstLine="0"/>
      </w:pPr>
      <w:rPr>
        <w:rFonts w:ascii="Calibri" w:eastAsia="Calibri" w:hAnsi="Calibri" w:cs="Calibri"/>
        <w:b w:val="0"/>
        <w:i w:val="0"/>
        <w:strike w:val="0"/>
        <w:dstrike w:val="0"/>
        <w:color w:val="172D4A"/>
        <w:sz w:val="21"/>
        <w:szCs w:val="21"/>
        <w:u w:val="none" w:color="000000"/>
        <w:effect w:val="none"/>
        <w:bdr w:val="none" w:sz="0" w:space="0" w:color="auto" w:frame="1"/>
        <w:vertAlign w:val="baseline"/>
      </w:rPr>
    </w:lvl>
  </w:abstractNum>
  <w:abstractNum w:abstractNumId="10" w15:restartNumberingAfterBreak="0">
    <w:nsid w:val="0A922236"/>
    <w:multiLevelType w:val="hybridMultilevel"/>
    <w:tmpl w:val="13B21656"/>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0E6C7114"/>
    <w:multiLevelType w:val="multilevel"/>
    <w:tmpl w:val="AD3A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4DDD2"/>
    <w:multiLevelType w:val="multilevel"/>
    <w:tmpl w:val="FFFFFFFF"/>
    <w:lvl w:ilvl="0">
      <w:start w:val="1"/>
      <w:numFmt w:val="upperLetter"/>
      <w:lvlText w:val=""/>
      <w:lvlJc w:val="left"/>
    </w:lvl>
    <w:lvl w:ilvl="1">
      <w:start w:val="1"/>
      <w:numFmt w:val="decimal"/>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7C53C"/>
    <w:multiLevelType w:val="hybridMultilevel"/>
    <w:tmpl w:val="5636BFEE"/>
    <w:lvl w:ilvl="0" w:tplc="85E88844">
      <w:start w:val="1"/>
      <w:numFmt w:val="upperRoman"/>
      <w:lvlText w:val="%1."/>
      <w:lvlJc w:val="right"/>
      <w:pPr>
        <w:ind w:left="720" w:hanging="360"/>
      </w:pPr>
    </w:lvl>
    <w:lvl w:ilvl="1" w:tplc="2C16D12A">
      <w:start w:val="1"/>
      <w:numFmt w:val="lowerLetter"/>
      <w:lvlText w:val="%2."/>
      <w:lvlJc w:val="left"/>
      <w:pPr>
        <w:ind w:left="1440" w:hanging="360"/>
      </w:pPr>
    </w:lvl>
    <w:lvl w:ilvl="2" w:tplc="CD1ADF36">
      <w:start w:val="1"/>
      <w:numFmt w:val="lowerRoman"/>
      <w:lvlText w:val="%3."/>
      <w:lvlJc w:val="right"/>
      <w:pPr>
        <w:ind w:left="2160" w:hanging="180"/>
      </w:pPr>
    </w:lvl>
    <w:lvl w:ilvl="3" w:tplc="BD1C8B0A">
      <w:start w:val="1"/>
      <w:numFmt w:val="decimal"/>
      <w:lvlText w:val="%4."/>
      <w:lvlJc w:val="left"/>
      <w:pPr>
        <w:ind w:left="2880" w:hanging="360"/>
      </w:pPr>
    </w:lvl>
    <w:lvl w:ilvl="4" w:tplc="714E5DDC">
      <w:start w:val="1"/>
      <w:numFmt w:val="lowerLetter"/>
      <w:lvlText w:val="%5."/>
      <w:lvlJc w:val="left"/>
      <w:pPr>
        <w:ind w:left="3600" w:hanging="360"/>
      </w:pPr>
    </w:lvl>
    <w:lvl w:ilvl="5" w:tplc="2CE267E4">
      <w:start w:val="1"/>
      <w:numFmt w:val="lowerRoman"/>
      <w:lvlText w:val="%6."/>
      <w:lvlJc w:val="right"/>
      <w:pPr>
        <w:ind w:left="4320" w:hanging="180"/>
      </w:pPr>
    </w:lvl>
    <w:lvl w:ilvl="6" w:tplc="F28EC1A2">
      <w:start w:val="1"/>
      <w:numFmt w:val="decimal"/>
      <w:lvlText w:val="%7."/>
      <w:lvlJc w:val="left"/>
      <w:pPr>
        <w:ind w:left="5040" w:hanging="360"/>
      </w:pPr>
    </w:lvl>
    <w:lvl w:ilvl="7" w:tplc="DE8078D8">
      <w:start w:val="1"/>
      <w:numFmt w:val="lowerLetter"/>
      <w:lvlText w:val="%8."/>
      <w:lvlJc w:val="left"/>
      <w:pPr>
        <w:ind w:left="5760" w:hanging="360"/>
      </w:pPr>
    </w:lvl>
    <w:lvl w:ilvl="8" w:tplc="52ECB29E">
      <w:start w:val="1"/>
      <w:numFmt w:val="lowerRoman"/>
      <w:lvlText w:val="%9."/>
      <w:lvlJc w:val="right"/>
      <w:pPr>
        <w:ind w:left="6480" w:hanging="180"/>
      </w:pPr>
    </w:lvl>
  </w:abstractNum>
  <w:abstractNum w:abstractNumId="14" w15:restartNumberingAfterBreak="0">
    <w:nsid w:val="29B6FD2C"/>
    <w:multiLevelType w:val="hybridMultilevel"/>
    <w:tmpl w:val="8FA64B36"/>
    <w:lvl w:ilvl="0" w:tplc="BC2ED8DA">
      <w:start w:val="1"/>
      <w:numFmt w:val="lowerLetter"/>
      <w:lvlText w:val="%1."/>
      <w:lvlJc w:val="left"/>
      <w:pPr>
        <w:ind w:left="1440" w:hanging="360"/>
      </w:pPr>
    </w:lvl>
    <w:lvl w:ilvl="1" w:tplc="B9429052">
      <w:start w:val="1"/>
      <w:numFmt w:val="lowerLetter"/>
      <w:lvlText w:val="%2."/>
      <w:lvlJc w:val="left"/>
      <w:pPr>
        <w:ind w:left="2160" w:hanging="360"/>
      </w:pPr>
    </w:lvl>
    <w:lvl w:ilvl="2" w:tplc="25CA0AAE">
      <w:start w:val="1"/>
      <w:numFmt w:val="lowerRoman"/>
      <w:lvlText w:val="%3."/>
      <w:lvlJc w:val="right"/>
      <w:pPr>
        <w:ind w:left="2880" w:hanging="180"/>
      </w:pPr>
    </w:lvl>
    <w:lvl w:ilvl="3" w:tplc="2416C52C">
      <w:start w:val="1"/>
      <w:numFmt w:val="decimal"/>
      <w:lvlText w:val="%4."/>
      <w:lvlJc w:val="left"/>
      <w:pPr>
        <w:ind w:left="3600" w:hanging="360"/>
      </w:pPr>
    </w:lvl>
    <w:lvl w:ilvl="4" w:tplc="DB6C3E9A">
      <w:start w:val="1"/>
      <w:numFmt w:val="lowerLetter"/>
      <w:lvlText w:val="%5."/>
      <w:lvlJc w:val="left"/>
      <w:pPr>
        <w:ind w:left="4320" w:hanging="360"/>
      </w:pPr>
    </w:lvl>
    <w:lvl w:ilvl="5" w:tplc="EB06EA1C">
      <w:start w:val="1"/>
      <w:numFmt w:val="lowerRoman"/>
      <w:lvlText w:val="%6."/>
      <w:lvlJc w:val="right"/>
      <w:pPr>
        <w:ind w:left="5040" w:hanging="180"/>
      </w:pPr>
    </w:lvl>
    <w:lvl w:ilvl="6" w:tplc="DDF2094C">
      <w:start w:val="1"/>
      <w:numFmt w:val="decimal"/>
      <w:lvlText w:val="%7."/>
      <w:lvlJc w:val="left"/>
      <w:pPr>
        <w:ind w:left="5760" w:hanging="360"/>
      </w:pPr>
    </w:lvl>
    <w:lvl w:ilvl="7" w:tplc="273ECC6C">
      <w:start w:val="1"/>
      <w:numFmt w:val="lowerLetter"/>
      <w:lvlText w:val="%8."/>
      <w:lvlJc w:val="left"/>
      <w:pPr>
        <w:ind w:left="6480" w:hanging="360"/>
      </w:pPr>
    </w:lvl>
    <w:lvl w:ilvl="8" w:tplc="0666D4C0">
      <w:start w:val="1"/>
      <w:numFmt w:val="lowerRoman"/>
      <w:lvlText w:val="%9."/>
      <w:lvlJc w:val="right"/>
      <w:pPr>
        <w:ind w:left="7200" w:hanging="180"/>
      </w:pPr>
    </w:lvl>
  </w:abstractNum>
  <w:abstractNum w:abstractNumId="15" w15:restartNumberingAfterBreak="0">
    <w:nsid w:val="2B66199F"/>
    <w:multiLevelType w:val="hybridMultilevel"/>
    <w:tmpl w:val="12EC5E14"/>
    <w:lvl w:ilvl="0" w:tplc="90904EB6">
      <w:start w:val="1"/>
      <w:numFmt w:val="lowerRoman"/>
      <w:lvlText w:val="%1."/>
      <w:lvlJc w:val="right"/>
      <w:pPr>
        <w:ind w:left="1800" w:hanging="360"/>
      </w:pPr>
    </w:lvl>
    <w:lvl w:ilvl="1" w:tplc="EFB20368">
      <w:start w:val="1"/>
      <w:numFmt w:val="lowerLetter"/>
      <w:lvlText w:val="%2."/>
      <w:lvlJc w:val="left"/>
      <w:pPr>
        <w:ind w:left="2520" w:hanging="360"/>
      </w:pPr>
    </w:lvl>
    <w:lvl w:ilvl="2" w:tplc="17821502">
      <w:start w:val="1"/>
      <w:numFmt w:val="lowerRoman"/>
      <w:lvlText w:val="%3."/>
      <w:lvlJc w:val="right"/>
      <w:pPr>
        <w:ind w:left="3240" w:hanging="180"/>
      </w:pPr>
    </w:lvl>
    <w:lvl w:ilvl="3" w:tplc="52DC533A">
      <w:start w:val="1"/>
      <w:numFmt w:val="decimal"/>
      <w:lvlText w:val="%4."/>
      <w:lvlJc w:val="left"/>
      <w:pPr>
        <w:ind w:left="3960" w:hanging="360"/>
      </w:pPr>
    </w:lvl>
    <w:lvl w:ilvl="4" w:tplc="3B0CB76E">
      <w:start w:val="1"/>
      <w:numFmt w:val="lowerLetter"/>
      <w:lvlText w:val="%5."/>
      <w:lvlJc w:val="left"/>
      <w:pPr>
        <w:ind w:left="4680" w:hanging="360"/>
      </w:pPr>
    </w:lvl>
    <w:lvl w:ilvl="5" w:tplc="AD4E12F8">
      <w:start w:val="1"/>
      <w:numFmt w:val="lowerRoman"/>
      <w:lvlText w:val="%6."/>
      <w:lvlJc w:val="right"/>
      <w:pPr>
        <w:ind w:left="5400" w:hanging="180"/>
      </w:pPr>
    </w:lvl>
    <w:lvl w:ilvl="6" w:tplc="387EA08E">
      <w:start w:val="1"/>
      <w:numFmt w:val="decimal"/>
      <w:lvlText w:val="%7."/>
      <w:lvlJc w:val="left"/>
      <w:pPr>
        <w:ind w:left="6120" w:hanging="360"/>
      </w:pPr>
    </w:lvl>
    <w:lvl w:ilvl="7" w:tplc="DE54DAB4">
      <w:start w:val="1"/>
      <w:numFmt w:val="lowerLetter"/>
      <w:lvlText w:val="%8."/>
      <w:lvlJc w:val="left"/>
      <w:pPr>
        <w:ind w:left="6840" w:hanging="360"/>
      </w:pPr>
    </w:lvl>
    <w:lvl w:ilvl="8" w:tplc="CBD2D9A0">
      <w:start w:val="1"/>
      <w:numFmt w:val="lowerRoman"/>
      <w:lvlText w:val="%9."/>
      <w:lvlJc w:val="right"/>
      <w:pPr>
        <w:ind w:left="7560" w:hanging="180"/>
      </w:pPr>
    </w:lvl>
  </w:abstractNum>
  <w:abstractNum w:abstractNumId="16" w15:restartNumberingAfterBreak="0">
    <w:nsid w:val="2B7C3B57"/>
    <w:multiLevelType w:val="hybridMultilevel"/>
    <w:tmpl w:val="70C483DC"/>
    <w:lvl w:ilvl="0" w:tplc="30EA0512">
      <w:start w:val="1"/>
      <w:numFmt w:val="lowerRoman"/>
      <w:lvlText w:val="%1"/>
      <w:lvlJc w:val="right"/>
      <w:pPr>
        <w:ind w:left="720" w:hanging="360"/>
      </w:pPr>
    </w:lvl>
    <w:lvl w:ilvl="1" w:tplc="FBE62C72">
      <w:start w:val="1"/>
      <w:numFmt w:val="lowerLetter"/>
      <w:lvlText w:val="%2."/>
      <w:lvlJc w:val="left"/>
      <w:pPr>
        <w:ind w:left="1440" w:hanging="360"/>
      </w:pPr>
    </w:lvl>
    <w:lvl w:ilvl="2" w:tplc="66541794">
      <w:start w:val="1"/>
      <w:numFmt w:val="lowerRoman"/>
      <w:lvlText w:val="%3."/>
      <w:lvlJc w:val="right"/>
      <w:pPr>
        <w:ind w:left="2160" w:hanging="180"/>
      </w:pPr>
    </w:lvl>
    <w:lvl w:ilvl="3" w:tplc="0522565C">
      <w:start w:val="1"/>
      <w:numFmt w:val="decimal"/>
      <w:lvlText w:val="%4."/>
      <w:lvlJc w:val="left"/>
      <w:pPr>
        <w:ind w:left="2880" w:hanging="360"/>
      </w:pPr>
    </w:lvl>
    <w:lvl w:ilvl="4" w:tplc="65DC1B46">
      <w:start w:val="1"/>
      <w:numFmt w:val="lowerLetter"/>
      <w:lvlText w:val="%5."/>
      <w:lvlJc w:val="left"/>
      <w:pPr>
        <w:ind w:left="3600" w:hanging="360"/>
      </w:pPr>
    </w:lvl>
    <w:lvl w:ilvl="5" w:tplc="AB742F68">
      <w:start w:val="1"/>
      <w:numFmt w:val="lowerRoman"/>
      <w:lvlText w:val="%6."/>
      <w:lvlJc w:val="right"/>
      <w:pPr>
        <w:ind w:left="4320" w:hanging="180"/>
      </w:pPr>
    </w:lvl>
    <w:lvl w:ilvl="6" w:tplc="06DEDCDE">
      <w:start w:val="1"/>
      <w:numFmt w:val="decimal"/>
      <w:lvlText w:val="%7."/>
      <w:lvlJc w:val="left"/>
      <w:pPr>
        <w:ind w:left="5040" w:hanging="360"/>
      </w:pPr>
    </w:lvl>
    <w:lvl w:ilvl="7" w:tplc="AD6EE3E6">
      <w:start w:val="1"/>
      <w:numFmt w:val="lowerLetter"/>
      <w:lvlText w:val="%8."/>
      <w:lvlJc w:val="left"/>
      <w:pPr>
        <w:ind w:left="5760" w:hanging="360"/>
      </w:pPr>
    </w:lvl>
    <w:lvl w:ilvl="8" w:tplc="90CEA900">
      <w:start w:val="1"/>
      <w:numFmt w:val="lowerRoman"/>
      <w:lvlText w:val="%9."/>
      <w:lvlJc w:val="right"/>
      <w:pPr>
        <w:ind w:left="6480" w:hanging="180"/>
      </w:pPr>
    </w:lvl>
  </w:abstractNum>
  <w:abstractNum w:abstractNumId="17" w15:restartNumberingAfterBreak="0">
    <w:nsid w:val="2CCA734E"/>
    <w:multiLevelType w:val="hybridMultilevel"/>
    <w:tmpl w:val="1FB271F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90240B"/>
    <w:multiLevelType w:val="multilevel"/>
    <w:tmpl w:val="DB806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ED21EB"/>
    <w:multiLevelType w:val="hybridMultilevel"/>
    <w:tmpl w:val="D7E0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5A5305"/>
    <w:multiLevelType w:val="multilevel"/>
    <w:tmpl w:val="519C4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BD797F"/>
    <w:multiLevelType w:val="multilevel"/>
    <w:tmpl w:val="FFFFFFFF"/>
    <w:lvl w:ilvl="0">
      <w:start w:val="1"/>
      <w:numFmt w:val="upperLetter"/>
      <w:lvlText w:val=""/>
      <w:lvlJc w:val="left"/>
    </w:lvl>
    <w:lvl w:ilvl="1">
      <w:start w:val="1"/>
      <w:numFmt w:val="decimal"/>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C9CB6"/>
    <w:multiLevelType w:val="hybridMultilevel"/>
    <w:tmpl w:val="ADE0E1C2"/>
    <w:lvl w:ilvl="0" w:tplc="8A4CF234">
      <w:start w:val="1"/>
      <w:numFmt w:val="decimal"/>
      <w:lvlText w:val="%1."/>
      <w:lvlJc w:val="left"/>
      <w:pPr>
        <w:ind w:left="720" w:hanging="360"/>
      </w:pPr>
    </w:lvl>
    <w:lvl w:ilvl="1" w:tplc="4F0A9288">
      <w:start w:val="1"/>
      <w:numFmt w:val="decimal"/>
      <w:lvlText w:val="%2."/>
      <w:lvlJc w:val="left"/>
      <w:pPr>
        <w:ind w:left="1440" w:hanging="360"/>
      </w:pPr>
    </w:lvl>
    <w:lvl w:ilvl="2" w:tplc="FDB84894">
      <w:start w:val="1"/>
      <w:numFmt w:val="lowerRoman"/>
      <w:lvlText w:val="%3."/>
      <w:lvlJc w:val="right"/>
      <w:pPr>
        <w:ind w:left="2160" w:hanging="180"/>
      </w:pPr>
    </w:lvl>
    <w:lvl w:ilvl="3" w:tplc="AC968986">
      <w:start w:val="1"/>
      <w:numFmt w:val="decimal"/>
      <w:lvlText w:val="%4."/>
      <w:lvlJc w:val="left"/>
      <w:pPr>
        <w:ind w:left="2880" w:hanging="360"/>
      </w:pPr>
    </w:lvl>
    <w:lvl w:ilvl="4" w:tplc="4D74D538">
      <w:start w:val="1"/>
      <w:numFmt w:val="lowerLetter"/>
      <w:lvlText w:val="%5."/>
      <w:lvlJc w:val="left"/>
      <w:pPr>
        <w:ind w:left="3600" w:hanging="360"/>
      </w:pPr>
    </w:lvl>
    <w:lvl w:ilvl="5" w:tplc="7464AD42">
      <w:start w:val="1"/>
      <w:numFmt w:val="lowerRoman"/>
      <w:lvlText w:val="%6."/>
      <w:lvlJc w:val="right"/>
      <w:pPr>
        <w:ind w:left="4320" w:hanging="180"/>
      </w:pPr>
    </w:lvl>
    <w:lvl w:ilvl="6" w:tplc="2E9EBAFC">
      <w:start w:val="1"/>
      <w:numFmt w:val="decimal"/>
      <w:lvlText w:val="%7."/>
      <w:lvlJc w:val="left"/>
      <w:pPr>
        <w:ind w:left="5040" w:hanging="360"/>
      </w:pPr>
    </w:lvl>
    <w:lvl w:ilvl="7" w:tplc="DC22C568">
      <w:start w:val="1"/>
      <w:numFmt w:val="lowerLetter"/>
      <w:lvlText w:val="%8."/>
      <w:lvlJc w:val="left"/>
      <w:pPr>
        <w:ind w:left="5760" w:hanging="360"/>
      </w:pPr>
    </w:lvl>
    <w:lvl w:ilvl="8" w:tplc="AC2495EC">
      <w:start w:val="1"/>
      <w:numFmt w:val="lowerRoman"/>
      <w:lvlText w:val="%9."/>
      <w:lvlJc w:val="right"/>
      <w:pPr>
        <w:ind w:left="6480" w:hanging="180"/>
      </w:pPr>
    </w:lvl>
  </w:abstractNum>
  <w:abstractNum w:abstractNumId="23" w15:restartNumberingAfterBreak="0">
    <w:nsid w:val="40885A46"/>
    <w:multiLevelType w:val="multilevel"/>
    <w:tmpl w:val="D5EAF9F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58ACCE"/>
    <w:multiLevelType w:val="hybridMultilevel"/>
    <w:tmpl w:val="8572FF20"/>
    <w:lvl w:ilvl="0" w:tplc="3BA22BA4">
      <w:start w:val="1"/>
      <w:numFmt w:val="lowerLetter"/>
      <w:lvlText w:val="%1."/>
      <w:lvlJc w:val="left"/>
      <w:pPr>
        <w:ind w:left="3600" w:hanging="360"/>
      </w:pPr>
    </w:lvl>
    <w:lvl w:ilvl="1" w:tplc="BD70FF6A">
      <w:start w:val="1"/>
      <w:numFmt w:val="lowerLetter"/>
      <w:lvlText w:val="%2."/>
      <w:lvlJc w:val="left"/>
      <w:pPr>
        <w:ind w:left="4320" w:hanging="360"/>
      </w:pPr>
    </w:lvl>
    <w:lvl w:ilvl="2" w:tplc="3D869486">
      <w:start w:val="1"/>
      <w:numFmt w:val="lowerRoman"/>
      <w:lvlText w:val="%3."/>
      <w:lvlJc w:val="right"/>
      <w:pPr>
        <w:ind w:left="5040" w:hanging="180"/>
      </w:pPr>
    </w:lvl>
    <w:lvl w:ilvl="3" w:tplc="7C286774">
      <w:start w:val="1"/>
      <w:numFmt w:val="decimal"/>
      <w:lvlText w:val="%4."/>
      <w:lvlJc w:val="left"/>
      <w:pPr>
        <w:ind w:left="5760" w:hanging="360"/>
      </w:pPr>
    </w:lvl>
    <w:lvl w:ilvl="4" w:tplc="243EA01C">
      <w:start w:val="1"/>
      <w:numFmt w:val="lowerLetter"/>
      <w:lvlText w:val="%5."/>
      <w:lvlJc w:val="left"/>
      <w:pPr>
        <w:ind w:left="6480" w:hanging="360"/>
      </w:pPr>
    </w:lvl>
    <w:lvl w:ilvl="5" w:tplc="DE98ECCC">
      <w:start w:val="1"/>
      <w:numFmt w:val="lowerRoman"/>
      <w:lvlText w:val="%6."/>
      <w:lvlJc w:val="right"/>
      <w:pPr>
        <w:ind w:left="7200" w:hanging="180"/>
      </w:pPr>
    </w:lvl>
    <w:lvl w:ilvl="6" w:tplc="FC1668A8">
      <w:start w:val="1"/>
      <w:numFmt w:val="decimal"/>
      <w:lvlText w:val="%7."/>
      <w:lvlJc w:val="left"/>
      <w:pPr>
        <w:ind w:left="7920" w:hanging="360"/>
      </w:pPr>
    </w:lvl>
    <w:lvl w:ilvl="7" w:tplc="5D4815C4">
      <w:start w:val="1"/>
      <w:numFmt w:val="lowerLetter"/>
      <w:lvlText w:val="%8."/>
      <w:lvlJc w:val="left"/>
      <w:pPr>
        <w:ind w:left="8640" w:hanging="360"/>
      </w:pPr>
    </w:lvl>
    <w:lvl w:ilvl="8" w:tplc="5AF6EB22">
      <w:start w:val="1"/>
      <w:numFmt w:val="lowerRoman"/>
      <w:lvlText w:val="%9."/>
      <w:lvlJc w:val="right"/>
      <w:pPr>
        <w:ind w:left="9360" w:hanging="180"/>
      </w:pPr>
    </w:lvl>
  </w:abstractNum>
  <w:abstractNum w:abstractNumId="25" w15:restartNumberingAfterBreak="0">
    <w:nsid w:val="453B0213"/>
    <w:multiLevelType w:val="multilevel"/>
    <w:tmpl w:val="7D64D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2A5054"/>
    <w:multiLevelType w:val="hybridMultilevel"/>
    <w:tmpl w:val="F8BAAFF0"/>
    <w:lvl w:ilvl="0" w:tplc="FFFFFFFF">
      <w:start w:val="1"/>
      <w:numFmt w:val="upperRoman"/>
      <w:lvlText w:val="%1."/>
      <w:lvlJc w:val="righ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080" w:hanging="360"/>
      </w:pPr>
    </w:lvl>
    <w:lvl w:ilvl="3" w:tplc="8488F554">
      <w:start w:val="1"/>
      <w:numFmt w:val="decimal"/>
      <w:lvlText w:val="%4."/>
      <w:lvlJc w:val="left"/>
      <w:pPr>
        <w:ind w:left="1440" w:hanging="360"/>
      </w:pPr>
      <w:rPr>
        <w:rFonts w:hint="default"/>
      </w:rPr>
    </w:lvl>
    <w:lvl w:ilvl="4" w:tplc="04090019">
      <w:start w:val="1"/>
      <w:numFmt w:val="lowerLetter"/>
      <w:lvlText w:val="%5."/>
      <w:lvlJc w:val="left"/>
      <w:pPr>
        <w:ind w:left="1890" w:hanging="360"/>
      </w:pPr>
    </w:lvl>
    <w:lvl w:ilvl="5" w:tplc="0409001B">
      <w:start w:val="1"/>
      <w:numFmt w:val="lowerRoman"/>
      <w:lvlText w:val="%6."/>
      <w:lvlJc w:val="right"/>
      <w:pPr>
        <w:ind w:left="279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0F2AE4"/>
    <w:multiLevelType w:val="hybridMultilevel"/>
    <w:tmpl w:val="83CC9E62"/>
    <w:lvl w:ilvl="0" w:tplc="BA027370">
      <w:start w:val="1"/>
      <w:numFmt w:val="decimal"/>
      <w:lvlText w:val="%1."/>
      <w:lvlJc w:val="left"/>
      <w:pPr>
        <w:ind w:left="720" w:hanging="360"/>
      </w:pPr>
    </w:lvl>
    <w:lvl w:ilvl="1" w:tplc="281C3150">
      <w:start w:val="1"/>
      <w:numFmt w:val="lowerLetter"/>
      <w:lvlText w:val="%2."/>
      <w:lvlJc w:val="left"/>
      <w:pPr>
        <w:ind w:left="1440" w:hanging="360"/>
      </w:pPr>
    </w:lvl>
    <w:lvl w:ilvl="2" w:tplc="1CD47834">
      <w:start w:val="1"/>
      <w:numFmt w:val="lowerRoman"/>
      <w:lvlText w:val="%3."/>
      <w:lvlJc w:val="right"/>
      <w:pPr>
        <w:ind w:left="2160" w:hanging="180"/>
      </w:pPr>
    </w:lvl>
    <w:lvl w:ilvl="3" w:tplc="D1868366">
      <w:start w:val="1"/>
      <w:numFmt w:val="decimal"/>
      <w:lvlText w:val="%4."/>
      <w:lvlJc w:val="left"/>
      <w:pPr>
        <w:ind w:left="2880" w:hanging="360"/>
      </w:pPr>
    </w:lvl>
    <w:lvl w:ilvl="4" w:tplc="61B2467E">
      <w:start w:val="1"/>
      <w:numFmt w:val="lowerLetter"/>
      <w:lvlText w:val="%5."/>
      <w:lvlJc w:val="left"/>
      <w:pPr>
        <w:ind w:left="3600" w:hanging="360"/>
      </w:pPr>
    </w:lvl>
    <w:lvl w:ilvl="5" w:tplc="E34EAA52">
      <w:start w:val="1"/>
      <w:numFmt w:val="lowerRoman"/>
      <w:lvlText w:val="%6."/>
      <w:lvlJc w:val="right"/>
      <w:pPr>
        <w:ind w:left="4320" w:hanging="180"/>
      </w:pPr>
    </w:lvl>
    <w:lvl w:ilvl="6" w:tplc="BB1E0CCE">
      <w:start w:val="1"/>
      <w:numFmt w:val="decimal"/>
      <w:lvlText w:val="%7."/>
      <w:lvlJc w:val="left"/>
      <w:pPr>
        <w:ind w:left="5040" w:hanging="360"/>
      </w:pPr>
    </w:lvl>
    <w:lvl w:ilvl="7" w:tplc="9636FF46">
      <w:start w:val="1"/>
      <w:numFmt w:val="lowerLetter"/>
      <w:lvlText w:val="%8."/>
      <w:lvlJc w:val="left"/>
      <w:pPr>
        <w:ind w:left="5760" w:hanging="360"/>
      </w:pPr>
    </w:lvl>
    <w:lvl w:ilvl="8" w:tplc="EE606D40">
      <w:start w:val="1"/>
      <w:numFmt w:val="lowerRoman"/>
      <w:lvlText w:val="%9."/>
      <w:lvlJc w:val="right"/>
      <w:pPr>
        <w:ind w:left="6480" w:hanging="180"/>
      </w:pPr>
    </w:lvl>
  </w:abstractNum>
  <w:abstractNum w:abstractNumId="28" w15:restartNumberingAfterBreak="0">
    <w:nsid w:val="53DC5FE7"/>
    <w:multiLevelType w:val="multilevel"/>
    <w:tmpl w:val="D89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5642AD"/>
    <w:multiLevelType w:val="multilevel"/>
    <w:tmpl w:val="FFFFFFFF"/>
    <w:lvl w:ilvl="0">
      <w:start w:val="1"/>
      <w:numFmt w:val="upperLetter"/>
      <w:lvlText w:val=""/>
      <w:lvlJc w:val="left"/>
    </w:lvl>
    <w:lvl w:ilvl="1">
      <w:start w:val="1"/>
      <w:numFmt w:val="ideographDigital"/>
      <w:lvlText w:val=""/>
      <w:lvlJc w:val="left"/>
    </w:lvl>
    <w:lvl w:ilvl="2">
      <w:start w:val="1"/>
      <w:numFmt w:val="lowerLetter"/>
      <w:lvlText w:val=""/>
      <w:lvlJc w:val="left"/>
    </w:lvl>
    <w:lvl w:ilvl="3">
      <w:start w:val="1"/>
      <w:numFmt w:val="decimal"/>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B9CCAD"/>
    <w:multiLevelType w:val="hybridMultilevel"/>
    <w:tmpl w:val="ABDCAA1E"/>
    <w:lvl w:ilvl="0" w:tplc="DA1847AA">
      <w:start w:val="1"/>
      <w:numFmt w:val="bullet"/>
      <w:lvlText w:val=""/>
      <w:lvlJc w:val="left"/>
      <w:pPr>
        <w:ind w:left="720" w:hanging="360"/>
      </w:pPr>
      <w:rPr>
        <w:rFonts w:ascii="Symbol" w:hAnsi="Symbol" w:hint="default"/>
      </w:rPr>
    </w:lvl>
    <w:lvl w:ilvl="1" w:tplc="AA62185C">
      <w:start w:val="1"/>
      <w:numFmt w:val="bullet"/>
      <w:lvlText w:val="o"/>
      <w:lvlJc w:val="left"/>
      <w:pPr>
        <w:ind w:left="1440" w:hanging="360"/>
      </w:pPr>
      <w:rPr>
        <w:rFonts w:ascii="Courier New" w:hAnsi="Courier New" w:hint="default"/>
      </w:rPr>
    </w:lvl>
    <w:lvl w:ilvl="2" w:tplc="E57A03EE">
      <w:start w:val="1"/>
      <w:numFmt w:val="bullet"/>
      <w:lvlText w:val=""/>
      <w:lvlJc w:val="left"/>
      <w:pPr>
        <w:ind w:left="2160" w:hanging="360"/>
      </w:pPr>
      <w:rPr>
        <w:rFonts w:ascii="Wingdings" w:hAnsi="Wingdings" w:hint="default"/>
      </w:rPr>
    </w:lvl>
    <w:lvl w:ilvl="3" w:tplc="3D2AFD4E">
      <w:start w:val="1"/>
      <w:numFmt w:val="bullet"/>
      <w:lvlText w:val=""/>
      <w:lvlJc w:val="left"/>
      <w:pPr>
        <w:ind w:left="2880" w:hanging="360"/>
      </w:pPr>
      <w:rPr>
        <w:rFonts w:ascii="Symbol" w:hAnsi="Symbol" w:hint="default"/>
      </w:rPr>
    </w:lvl>
    <w:lvl w:ilvl="4" w:tplc="5DB6A3F4">
      <w:start w:val="1"/>
      <w:numFmt w:val="bullet"/>
      <w:lvlText w:val="o"/>
      <w:lvlJc w:val="left"/>
      <w:pPr>
        <w:ind w:left="3600" w:hanging="360"/>
      </w:pPr>
      <w:rPr>
        <w:rFonts w:ascii="Courier New" w:hAnsi="Courier New" w:hint="default"/>
      </w:rPr>
    </w:lvl>
    <w:lvl w:ilvl="5" w:tplc="37BEC7F4">
      <w:start w:val="1"/>
      <w:numFmt w:val="bullet"/>
      <w:lvlText w:val=""/>
      <w:lvlJc w:val="left"/>
      <w:pPr>
        <w:ind w:left="4320" w:hanging="360"/>
      </w:pPr>
      <w:rPr>
        <w:rFonts w:ascii="Wingdings" w:hAnsi="Wingdings" w:hint="default"/>
      </w:rPr>
    </w:lvl>
    <w:lvl w:ilvl="6" w:tplc="73C000D6">
      <w:start w:val="1"/>
      <w:numFmt w:val="bullet"/>
      <w:lvlText w:val=""/>
      <w:lvlJc w:val="left"/>
      <w:pPr>
        <w:ind w:left="5040" w:hanging="360"/>
      </w:pPr>
      <w:rPr>
        <w:rFonts w:ascii="Symbol" w:hAnsi="Symbol" w:hint="default"/>
      </w:rPr>
    </w:lvl>
    <w:lvl w:ilvl="7" w:tplc="6CD6BC22">
      <w:start w:val="1"/>
      <w:numFmt w:val="bullet"/>
      <w:lvlText w:val="o"/>
      <w:lvlJc w:val="left"/>
      <w:pPr>
        <w:ind w:left="5760" w:hanging="360"/>
      </w:pPr>
      <w:rPr>
        <w:rFonts w:ascii="Courier New" w:hAnsi="Courier New" w:hint="default"/>
      </w:rPr>
    </w:lvl>
    <w:lvl w:ilvl="8" w:tplc="049C1BE8">
      <w:start w:val="1"/>
      <w:numFmt w:val="bullet"/>
      <w:lvlText w:val=""/>
      <w:lvlJc w:val="left"/>
      <w:pPr>
        <w:ind w:left="6480" w:hanging="360"/>
      </w:pPr>
      <w:rPr>
        <w:rFonts w:ascii="Wingdings" w:hAnsi="Wingdings" w:hint="default"/>
      </w:rPr>
    </w:lvl>
  </w:abstractNum>
  <w:abstractNum w:abstractNumId="31" w15:restartNumberingAfterBreak="0">
    <w:nsid w:val="5F8A8040"/>
    <w:multiLevelType w:val="hybridMultilevel"/>
    <w:tmpl w:val="A68CC9B6"/>
    <w:lvl w:ilvl="0" w:tplc="C4C087BA">
      <w:start w:val="1"/>
      <w:numFmt w:val="bullet"/>
      <w:lvlText w:val=""/>
      <w:lvlJc w:val="left"/>
      <w:pPr>
        <w:ind w:left="720" w:hanging="360"/>
      </w:pPr>
      <w:rPr>
        <w:rFonts w:ascii="Symbol" w:hAnsi="Symbol" w:hint="default"/>
      </w:rPr>
    </w:lvl>
    <w:lvl w:ilvl="1" w:tplc="51325334">
      <w:start w:val="1"/>
      <w:numFmt w:val="bullet"/>
      <w:lvlText w:val=""/>
      <w:lvlJc w:val="left"/>
      <w:pPr>
        <w:ind w:left="1440" w:hanging="360"/>
      </w:pPr>
      <w:rPr>
        <w:rFonts w:ascii="Symbol" w:hAnsi="Symbol" w:hint="default"/>
      </w:rPr>
    </w:lvl>
    <w:lvl w:ilvl="2" w:tplc="54AE13EE">
      <w:start w:val="1"/>
      <w:numFmt w:val="bullet"/>
      <w:lvlText w:val=""/>
      <w:lvlJc w:val="left"/>
      <w:pPr>
        <w:ind w:left="2160" w:hanging="360"/>
      </w:pPr>
      <w:rPr>
        <w:rFonts w:ascii="Wingdings" w:hAnsi="Wingdings" w:hint="default"/>
      </w:rPr>
    </w:lvl>
    <w:lvl w:ilvl="3" w:tplc="E0F491C0">
      <w:start w:val="1"/>
      <w:numFmt w:val="bullet"/>
      <w:lvlText w:val=""/>
      <w:lvlJc w:val="left"/>
      <w:pPr>
        <w:ind w:left="2880" w:hanging="360"/>
      </w:pPr>
      <w:rPr>
        <w:rFonts w:ascii="Symbol" w:hAnsi="Symbol" w:hint="default"/>
      </w:rPr>
    </w:lvl>
    <w:lvl w:ilvl="4" w:tplc="19B0D0C0">
      <w:start w:val="1"/>
      <w:numFmt w:val="bullet"/>
      <w:lvlText w:val="o"/>
      <w:lvlJc w:val="left"/>
      <w:pPr>
        <w:ind w:left="3600" w:hanging="360"/>
      </w:pPr>
      <w:rPr>
        <w:rFonts w:ascii="Courier New" w:hAnsi="Courier New" w:hint="default"/>
      </w:rPr>
    </w:lvl>
    <w:lvl w:ilvl="5" w:tplc="0F5A4480">
      <w:start w:val="1"/>
      <w:numFmt w:val="bullet"/>
      <w:lvlText w:val=""/>
      <w:lvlJc w:val="left"/>
      <w:pPr>
        <w:ind w:left="4320" w:hanging="360"/>
      </w:pPr>
      <w:rPr>
        <w:rFonts w:ascii="Wingdings" w:hAnsi="Wingdings" w:hint="default"/>
      </w:rPr>
    </w:lvl>
    <w:lvl w:ilvl="6" w:tplc="761CA412">
      <w:start w:val="1"/>
      <w:numFmt w:val="bullet"/>
      <w:lvlText w:val=""/>
      <w:lvlJc w:val="left"/>
      <w:pPr>
        <w:ind w:left="5040" w:hanging="360"/>
      </w:pPr>
      <w:rPr>
        <w:rFonts w:ascii="Symbol" w:hAnsi="Symbol" w:hint="default"/>
      </w:rPr>
    </w:lvl>
    <w:lvl w:ilvl="7" w:tplc="CE54F708">
      <w:start w:val="1"/>
      <w:numFmt w:val="bullet"/>
      <w:lvlText w:val="o"/>
      <w:lvlJc w:val="left"/>
      <w:pPr>
        <w:ind w:left="5760" w:hanging="360"/>
      </w:pPr>
      <w:rPr>
        <w:rFonts w:ascii="Courier New" w:hAnsi="Courier New" w:hint="default"/>
      </w:rPr>
    </w:lvl>
    <w:lvl w:ilvl="8" w:tplc="93C45042">
      <w:start w:val="1"/>
      <w:numFmt w:val="bullet"/>
      <w:lvlText w:val=""/>
      <w:lvlJc w:val="left"/>
      <w:pPr>
        <w:ind w:left="6480" w:hanging="360"/>
      </w:pPr>
      <w:rPr>
        <w:rFonts w:ascii="Wingdings" w:hAnsi="Wingdings" w:hint="default"/>
      </w:rPr>
    </w:lvl>
  </w:abstractNum>
  <w:abstractNum w:abstractNumId="32" w15:restartNumberingAfterBreak="0">
    <w:nsid w:val="6242385E"/>
    <w:multiLevelType w:val="hybridMultilevel"/>
    <w:tmpl w:val="ECFE55CE"/>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6635603"/>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7CC5645"/>
    <w:multiLevelType w:val="multilevel"/>
    <w:tmpl w:val="D5A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40ACB9"/>
    <w:multiLevelType w:val="hybridMultilevel"/>
    <w:tmpl w:val="5AACD81A"/>
    <w:lvl w:ilvl="0" w:tplc="E4A8C4FA">
      <w:start w:val="1"/>
      <w:numFmt w:val="lowerRoman"/>
      <w:lvlText w:val="%1."/>
      <w:lvlJc w:val="right"/>
      <w:pPr>
        <w:ind w:left="1800" w:hanging="360"/>
      </w:pPr>
    </w:lvl>
    <w:lvl w:ilvl="1" w:tplc="684226F2">
      <w:start w:val="1"/>
      <w:numFmt w:val="lowerLetter"/>
      <w:lvlText w:val="%2."/>
      <w:lvlJc w:val="left"/>
      <w:pPr>
        <w:ind w:left="2520" w:hanging="360"/>
      </w:pPr>
    </w:lvl>
    <w:lvl w:ilvl="2" w:tplc="79A0963C">
      <w:start w:val="1"/>
      <w:numFmt w:val="lowerRoman"/>
      <w:lvlText w:val="%3."/>
      <w:lvlJc w:val="right"/>
      <w:pPr>
        <w:ind w:left="3240" w:hanging="180"/>
      </w:pPr>
    </w:lvl>
    <w:lvl w:ilvl="3" w:tplc="EB769DC6">
      <w:start w:val="1"/>
      <w:numFmt w:val="decimal"/>
      <w:lvlText w:val="%4."/>
      <w:lvlJc w:val="left"/>
      <w:pPr>
        <w:ind w:left="3960" w:hanging="360"/>
      </w:pPr>
    </w:lvl>
    <w:lvl w:ilvl="4" w:tplc="349CB59E">
      <w:start w:val="1"/>
      <w:numFmt w:val="lowerLetter"/>
      <w:lvlText w:val="%5."/>
      <w:lvlJc w:val="left"/>
      <w:pPr>
        <w:ind w:left="4680" w:hanging="360"/>
      </w:pPr>
    </w:lvl>
    <w:lvl w:ilvl="5" w:tplc="E6DE7F82">
      <w:start w:val="1"/>
      <w:numFmt w:val="lowerRoman"/>
      <w:lvlText w:val="%6."/>
      <w:lvlJc w:val="right"/>
      <w:pPr>
        <w:ind w:left="5400" w:hanging="180"/>
      </w:pPr>
    </w:lvl>
    <w:lvl w:ilvl="6" w:tplc="3CBEB748">
      <w:start w:val="1"/>
      <w:numFmt w:val="decimal"/>
      <w:lvlText w:val="%7."/>
      <w:lvlJc w:val="left"/>
      <w:pPr>
        <w:ind w:left="6120" w:hanging="360"/>
      </w:pPr>
    </w:lvl>
    <w:lvl w:ilvl="7" w:tplc="BB18151C">
      <w:start w:val="1"/>
      <w:numFmt w:val="lowerLetter"/>
      <w:lvlText w:val="%8."/>
      <w:lvlJc w:val="left"/>
      <w:pPr>
        <w:ind w:left="6840" w:hanging="360"/>
      </w:pPr>
    </w:lvl>
    <w:lvl w:ilvl="8" w:tplc="45FE8394">
      <w:start w:val="1"/>
      <w:numFmt w:val="lowerRoman"/>
      <w:lvlText w:val="%9."/>
      <w:lvlJc w:val="right"/>
      <w:pPr>
        <w:ind w:left="7560" w:hanging="180"/>
      </w:pPr>
    </w:lvl>
  </w:abstractNum>
  <w:abstractNum w:abstractNumId="36" w15:restartNumberingAfterBreak="0">
    <w:nsid w:val="69CE8CC6"/>
    <w:multiLevelType w:val="multilevel"/>
    <w:tmpl w:val="FFFFFFFF"/>
    <w:lvl w:ilvl="0">
      <w:start w:val="1"/>
      <w:numFmt w:val="upperLetter"/>
      <w:lvlText w:val=""/>
      <w:lvlJc w:val="left"/>
    </w:lvl>
    <w:lvl w:ilvl="1">
      <w:start w:val="1"/>
      <w:numFmt w:val="decimal"/>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23760C"/>
    <w:multiLevelType w:val="multilevel"/>
    <w:tmpl w:val="0D249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33C566"/>
    <w:multiLevelType w:val="hybridMultilevel"/>
    <w:tmpl w:val="A61C02B4"/>
    <w:lvl w:ilvl="0" w:tplc="037031F2">
      <w:start w:val="1"/>
      <w:numFmt w:val="upperRoman"/>
      <w:lvlText w:val="%1."/>
      <w:lvlJc w:val="right"/>
      <w:pPr>
        <w:ind w:left="720" w:hanging="360"/>
      </w:pPr>
    </w:lvl>
    <w:lvl w:ilvl="1" w:tplc="FFFFFFFF">
      <w:start w:val="1"/>
      <w:numFmt w:val="lowerLetter"/>
      <w:lvlText w:val="%2."/>
      <w:lvlJc w:val="left"/>
      <w:pPr>
        <w:ind w:left="1440" w:hanging="360"/>
      </w:pPr>
    </w:lvl>
    <w:lvl w:ilvl="2" w:tplc="753AB01E">
      <w:start w:val="1"/>
      <w:numFmt w:val="lowerRoman"/>
      <w:lvlText w:val="%3."/>
      <w:lvlJc w:val="right"/>
      <w:pPr>
        <w:ind w:left="2160" w:hanging="180"/>
      </w:pPr>
    </w:lvl>
    <w:lvl w:ilvl="3" w:tplc="06567AB8">
      <w:start w:val="1"/>
      <w:numFmt w:val="decimal"/>
      <w:lvlText w:val="%4."/>
      <w:lvlJc w:val="left"/>
      <w:pPr>
        <w:ind w:left="2880" w:hanging="360"/>
      </w:pPr>
    </w:lvl>
    <w:lvl w:ilvl="4" w:tplc="4D4E1F7A">
      <w:start w:val="1"/>
      <w:numFmt w:val="lowerLetter"/>
      <w:lvlText w:val="%5."/>
      <w:lvlJc w:val="left"/>
      <w:pPr>
        <w:ind w:left="3600" w:hanging="360"/>
      </w:pPr>
    </w:lvl>
    <w:lvl w:ilvl="5" w:tplc="F114303C">
      <w:start w:val="1"/>
      <w:numFmt w:val="lowerRoman"/>
      <w:lvlText w:val="%6."/>
      <w:lvlJc w:val="right"/>
      <w:pPr>
        <w:ind w:left="4320" w:hanging="180"/>
      </w:pPr>
    </w:lvl>
    <w:lvl w:ilvl="6" w:tplc="CF9C4336">
      <w:start w:val="1"/>
      <w:numFmt w:val="decimal"/>
      <w:lvlText w:val="%7."/>
      <w:lvlJc w:val="left"/>
      <w:pPr>
        <w:ind w:left="5040" w:hanging="360"/>
      </w:pPr>
    </w:lvl>
    <w:lvl w:ilvl="7" w:tplc="C6425D64">
      <w:start w:val="1"/>
      <w:numFmt w:val="lowerLetter"/>
      <w:lvlText w:val="%8."/>
      <w:lvlJc w:val="left"/>
      <w:pPr>
        <w:ind w:left="5760" w:hanging="360"/>
      </w:pPr>
    </w:lvl>
    <w:lvl w:ilvl="8" w:tplc="5B006916">
      <w:start w:val="1"/>
      <w:numFmt w:val="lowerRoman"/>
      <w:lvlText w:val="%9."/>
      <w:lvlJc w:val="right"/>
      <w:pPr>
        <w:ind w:left="6480" w:hanging="180"/>
      </w:pPr>
    </w:lvl>
  </w:abstractNum>
  <w:abstractNum w:abstractNumId="39" w15:restartNumberingAfterBreak="0">
    <w:nsid w:val="7CC13F0F"/>
    <w:multiLevelType w:val="hybridMultilevel"/>
    <w:tmpl w:val="285E1F02"/>
    <w:lvl w:ilvl="0" w:tplc="04521CC4">
      <w:start w:val="2"/>
      <w:numFmt w:val="decimal"/>
      <w:lvlText w:val="%1."/>
      <w:lvlJc w:val="left"/>
      <w:pPr>
        <w:ind w:left="720" w:hanging="360"/>
      </w:pPr>
    </w:lvl>
    <w:lvl w:ilvl="1" w:tplc="0AB4059A">
      <w:start w:val="1"/>
      <w:numFmt w:val="lowerLetter"/>
      <w:lvlText w:val="%2."/>
      <w:lvlJc w:val="left"/>
      <w:pPr>
        <w:ind w:left="1440" w:hanging="360"/>
      </w:pPr>
    </w:lvl>
    <w:lvl w:ilvl="2" w:tplc="1F3A5A80">
      <w:start w:val="1"/>
      <w:numFmt w:val="lowerRoman"/>
      <w:lvlText w:val="%3."/>
      <w:lvlJc w:val="right"/>
      <w:pPr>
        <w:ind w:left="2160" w:hanging="180"/>
      </w:pPr>
    </w:lvl>
    <w:lvl w:ilvl="3" w:tplc="75F81E98">
      <w:start w:val="1"/>
      <w:numFmt w:val="decimal"/>
      <w:lvlText w:val="%4."/>
      <w:lvlJc w:val="left"/>
      <w:pPr>
        <w:ind w:left="2880" w:hanging="360"/>
      </w:pPr>
    </w:lvl>
    <w:lvl w:ilvl="4" w:tplc="0A34B764">
      <w:start w:val="1"/>
      <w:numFmt w:val="lowerLetter"/>
      <w:lvlText w:val="%5."/>
      <w:lvlJc w:val="left"/>
      <w:pPr>
        <w:ind w:left="3600" w:hanging="360"/>
      </w:pPr>
    </w:lvl>
    <w:lvl w:ilvl="5" w:tplc="03C05D70">
      <w:start w:val="1"/>
      <w:numFmt w:val="lowerRoman"/>
      <w:lvlText w:val="%6."/>
      <w:lvlJc w:val="right"/>
      <w:pPr>
        <w:ind w:left="4320" w:hanging="180"/>
      </w:pPr>
    </w:lvl>
    <w:lvl w:ilvl="6" w:tplc="E772A5A0">
      <w:start w:val="1"/>
      <w:numFmt w:val="decimal"/>
      <w:lvlText w:val="%7."/>
      <w:lvlJc w:val="left"/>
      <w:pPr>
        <w:ind w:left="5040" w:hanging="360"/>
      </w:pPr>
    </w:lvl>
    <w:lvl w:ilvl="7" w:tplc="7ED42CAE">
      <w:start w:val="1"/>
      <w:numFmt w:val="lowerLetter"/>
      <w:lvlText w:val="%8."/>
      <w:lvlJc w:val="left"/>
      <w:pPr>
        <w:ind w:left="5760" w:hanging="360"/>
      </w:pPr>
    </w:lvl>
    <w:lvl w:ilvl="8" w:tplc="6EFC5322">
      <w:start w:val="1"/>
      <w:numFmt w:val="lowerRoman"/>
      <w:lvlText w:val="%9."/>
      <w:lvlJc w:val="right"/>
      <w:pPr>
        <w:ind w:left="6480" w:hanging="180"/>
      </w:pPr>
    </w:lvl>
  </w:abstractNum>
  <w:abstractNum w:abstractNumId="40" w15:restartNumberingAfterBreak="0">
    <w:nsid w:val="7E90C249"/>
    <w:multiLevelType w:val="hybridMultilevel"/>
    <w:tmpl w:val="25AA5F2E"/>
    <w:lvl w:ilvl="0" w:tplc="EB7A284E">
      <w:start w:val="1"/>
      <w:numFmt w:val="decimal"/>
      <w:lvlText w:val="%1."/>
      <w:lvlJc w:val="left"/>
      <w:pPr>
        <w:ind w:left="720" w:hanging="360"/>
      </w:pPr>
    </w:lvl>
    <w:lvl w:ilvl="1" w:tplc="862225E6">
      <w:start w:val="1"/>
      <w:numFmt w:val="lowerLetter"/>
      <w:lvlText w:val="%2."/>
      <w:lvlJc w:val="left"/>
      <w:pPr>
        <w:ind w:left="1440" w:hanging="360"/>
      </w:pPr>
    </w:lvl>
    <w:lvl w:ilvl="2" w:tplc="572C9424">
      <w:start w:val="1"/>
      <w:numFmt w:val="lowerRoman"/>
      <w:lvlText w:val="%3."/>
      <w:lvlJc w:val="right"/>
      <w:pPr>
        <w:ind w:left="2160" w:hanging="180"/>
      </w:pPr>
    </w:lvl>
    <w:lvl w:ilvl="3" w:tplc="D5A24682">
      <w:start w:val="1"/>
      <w:numFmt w:val="decimal"/>
      <w:lvlText w:val="%4."/>
      <w:lvlJc w:val="left"/>
      <w:pPr>
        <w:ind w:left="2880" w:hanging="360"/>
      </w:pPr>
    </w:lvl>
    <w:lvl w:ilvl="4" w:tplc="7CE83754">
      <w:start w:val="1"/>
      <w:numFmt w:val="lowerLetter"/>
      <w:lvlText w:val="%5."/>
      <w:lvlJc w:val="left"/>
      <w:pPr>
        <w:ind w:left="3600" w:hanging="360"/>
      </w:pPr>
    </w:lvl>
    <w:lvl w:ilvl="5" w:tplc="F1083E8A">
      <w:start w:val="1"/>
      <w:numFmt w:val="lowerRoman"/>
      <w:lvlText w:val="%6."/>
      <w:lvlJc w:val="right"/>
      <w:pPr>
        <w:ind w:left="4320" w:hanging="180"/>
      </w:pPr>
    </w:lvl>
    <w:lvl w:ilvl="6" w:tplc="C896DCE8">
      <w:start w:val="1"/>
      <w:numFmt w:val="decimal"/>
      <w:lvlText w:val="%7."/>
      <w:lvlJc w:val="left"/>
      <w:pPr>
        <w:ind w:left="5040" w:hanging="360"/>
      </w:pPr>
    </w:lvl>
    <w:lvl w:ilvl="7" w:tplc="496AEE6A">
      <w:start w:val="1"/>
      <w:numFmt w:val="lowerLetter"/>
      <w:lvlText w:val="%8."/>
      <w:lvlJc w:val="left"/>
      <w:pPr>
        <w:ind w:left="5760" w:hanging="360"/>
      </w:pPr>
    </w:lvl>
    <w:lvl w:ilvl="8" w:tplc="F48ADCA4">
      <w:start w:val="1"/>
      <w:numFmt w:val="lowerRoman"/>
      <w:lvlText w:val="%9."/>
      <w:lvlJc w:val="right"/>
      <w:pPr>
        <w:ind w:left="6480" w:hanging="180"/>
      </w:pPr>
    </w:lvl>
  </w:abstractNum>
  <w:num w:numId="1" w16cid:durableId="727264520">
    <w:abstractNumId w:val="39"/>
  </w:num>
  <w:num w:numId="2" w16cid:durableId="1075392917">
    <w:abstractNumId w:val="40"/>
  </w:num>
  <w:num w:numId="3" w16cid:durableId="282225958">
    <w:abstractNumId w:val="16"/>
  </w:num>
  <w:num w:numId="4" w16cid:durableId="439379541">
    <w:abstractNumId w:val="35"/>
  </w:num>
  <w:num w:numId="5" w16cid:durableId="782455295">
    <w:abstractNumId w:val="15"/>
  </w:num>
  <w:num w:numId="6" w16cid:durableId="67845084">
    <w:abstractNumId w:val="14"/>
  </w:num>
  <w:num w:numId="7" w16cid:durableId="1817529978">
    <w:abstractNumId w:val="13"/>
  </w:num>
  <w:num w:numId="8" w16cid:durableId="585654513">
    <w:abstractNumId w:val="27"/>
  </w:num>
  <w:num w:numId="9" w16cid:durableId="731661925">
    <w:abstractNumId w:val="25"/>
  </w:num>
  <w:num w:numId="10" w16cid:durableId="1511335629">
    <w:abstractNumId w:val="24"/>
  </w:num>
  <w:num w:numId="11" w16cid:durableId="1172647446">
    <w:abstractNumId w:val="22"/>
  </w:num>
  <w:num w:numId="12" w16cid:durableId="1088817523">
    <w:abstractNumId w:val="23"/>
  </w:num>
  <w:num w:numId="13" w16cid:durableId="1097022090">
    <w:abstractNumId w:val="30"/>
  </w:num>
  <w:num w:numId="14" w16cid:durableId="663320523">
    <w:abstractNumId w:val="31"/>
  </w:num>
  <w:num w:numId="15" w16cid:durableId="379133581">
    <w:abstractNumId w:val="26"/>
  </w:num>
  <w:num w:numId="16" w16cid:durableId="902300278">
    <w:abstractNumId w:val="17"/>
  </w:num>
  <w:num w:numId="17" w16cid:durableId="1415543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185466">
    <w:abstractNumId w:val="28"/>
  </w:num>
  <w:num w:numId="19" w16cid:durableId="257101725">
    <w:abstractNumId w:val="11"/>
  </w:num>
  <w:num w:numId="20" w16cid:durableId="908269153">
    <w:abstractNumId w:val="19"/>
  </w:num>
  <w:num w:numId="21" w16cid:durableId="524100165">
    <w:abstractNumId w:val="32"/>
  </w:num>
  <w:num w:numId="22" w16cid:durableId="518280898">
    <w:abstractNumId w:val="10"/>
  </w:num>
  <w:num w:numId="23" w16cid:durableId="171530931">
    <w:abstractNumId w:val="38"/>
  </w:num>
  <w:num w:numId="24" w16cid:durableId="1870875541">
    <w:abstractNumId w:val="34"/>
  </w:num>
  <w:num w:numId="25" w16cid:durableId="1675836821">
    <w:abstractNumId w:val="37"/>
  </w:num>
  <w:num w:numId="26" w16cid:durableId="856500804">
    <w:abstractNumId w:val="18"/>
  </w:num>
  <w:num w:numId="27" w16cid:durableId="1001201910">
    <w:abstractNumId w:val="20"/>
  </w:num>
  <w:num w:numId="28" w16cid:durableId="1783568607">
    <w:abstractNumId w:val="29"/>
  </w:num>
  <w:num w:numId="29" w16cid:durableId="1886410300">
    <w:abstractNumId w:val="1"/>
  </w:num>
  <w:num w:numId="30" w16cid:durableId="210919606">
    <w:abstractNumId w:val="36"/>
  </w:num>
  <w:num w:numId="31" w16cid:durableId="1980333065">
    <w:abstractNumId w:val="5"/>
  </w:num>
  <w:num w:numId="32" w16cid:durableId="1690840097">
    <w:abstractNumId w:val="3"/>
  </w:num>
  <w:num w:numId="33" w16cid:durableId="1434933967">
    <w:abstractNumId w:val="0"/>
  </w:num>
  <w:num w:numId="34" w16cid:durableId="673847266">
    <w:abstractNumId w:val="33"/>
  </w:num>
  <w:num w:numId="35" w16cid:durableId="1456830857">
    <w:abstractNumId w:val="8"/>
  </w:num>
  <w:num w:numId="36" w16cid:durableId="1276868300">
    <w:abstractNumId w:val="7"/>
  </w:num>
  <w:num w:numId="37" w16cid:durableId="1123186296">
    <w:abstractNumId w:val="6"/>
  </w:num>
  <w:num w:numId="38" w16cid:durableId="1778020028">
    <w:abstractNumId w:val="21"/>
  </w:num>
  <w:num w:numId="39" w16cid:durableId="909845100">
    <w:abstractNumId w:val="2"/>
  </w:num>
  <w:num w:numId="40" w16cid:durableId="103303769">
    <w:abstractNumId w:val="12"/>
  </w:num>
  <w:num w:numId="41" w16cid:durableId="7367824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48"/>
    <w:rsid w:val="00006DCC"/>
    <w:rsid w:val="000229E3"/>
    <w:rsid w:val="00030764"/>
    <w:rsid w:val="00046063"/>
    <w:rsid w:val="0005665C"/>
    <w:rsid w:val="00065B47"/>
    <w:rsid w:val="0008166F"/>
    <w:rsid w:val="00090001"/>
    <w:rsid w:val="00091995"/>
    <w:rsid w:val="000B0EB8"/>
    <w:rsid w:val="000D6636"/>
    <w:rsid w:val="001073F1"/>
    <w:rsid w:val="00141C58"/>
    <w:rsid w:val="00142550"/>
    <w:rsid w:val="00180190"/>
    <w:rsid w:val="001A1B6C"/>
    <w:rsid w:val="001C71B2"/>
    <w:rsid w:val="001D2F56"/>
    <w:rsid w:val="001D2F5C"/>
    <w:rsid w:val="001D33A6"/>
    <w:rsid w:val="001E0082"/>
    <w:rsid w:val="001E3276"/>
    <w:rsid w:val="001F2024"/>
    <w:rsid w:val="00200AD5"/>
    <w:rsid w:val="00217846"/>
    <w:rsid w:val="00222543"/>
    <w:rsid w:val="00225B3E"/>
    <w:rsid w:val="0025032D"/>
    <w:rsid w:val="00255140"/>
    <w:rsid w:val="00264326"/>
    <w:rsid w:val="00273042"/>
    <w:rsid w:val="00284D46"/>
    <w:rsid w:val="002966D0"/>
    <w:rsid w:val="002970A2"/>
    <w:rsid w:val="002C2148"/>
    <w:rsid w:val="002C2DD5"/>
    <w:rsid w:val="003243E4"/>
    <w:rsid w:val="0032499D"/>
    <w:rsid w:val="003458A9"/>
    <w:rsid w:val="00366541"/>
    <w:rsid w:val="0039401C"/>
    <w:rsid w:val="00396833"/>
    <w:rsid w:val="003A3C30"/>
    <w:rsid w:val="003B5698"/>
    <w:rsid w:val="003C5555"/>
    <w:rsid w:val="003D78DD"/>
    <w:rsid w:val="003E74D2"/>
    <w:rsid w:val="003F2631"/>
    <w:rsid w:val="00402765"/>
    <w:rsid w:val="00404D69"/>
    <w:rsid w:val="00427AEC"/>
    <w:rsid w:val="0043579E"/>
    <w:rsid w:val="00452164"/>
    <w:rsid w:val="004565CD"/>
    <w:rsid w:val="0047639A"/>
    <w:rsid w:val="0049608A"/>
    <w:rsid w:val="004B131B"/>
    <w:rsid w:val="004C57EC"/>
    <w:rsid w:val="004E12F7"/>
    <w:rsid w:val="004F59AA"/>
    <w:rsid w:val="004F79E6"/>
    <w:rsid w:val="005245FE"/>
    <w:rsid w:val="005268D6"/>
    <w:rsid w:val="0053679E"/>
    <w:rsid w:val="005427F0"/>
    <w:rsid w:val="0055542C"/>
    <w:rsid w:val="00586A64"/>
    <w:rsid w:val="005A6932"/>
    <w:rsid w:val="005B4A0B"/>
    <w:rsid w:val="005F1C33"/>
    <w:rsid w:val="005F56B2"/>
    <w:rsid w:val="006128B1"/>
    <w:rsid w:val="0061764E"/>
    <w:rsid w:val="006220B6"/>
    <w:rsid w:val="0063104F"/>
    <w:rsid w:val="00636B47"/>
    <w:rsid w:val="0065176C"/>
    <w:rsid w:val="006544A8"/>
    <w:rsid w:val="00676B7E"/>
    <w:rsid w:val="006777B2"/>
    <w:rsid w:val="00681FC1"/>
    <w:rsid w:val="006859B8"/>
    <w:rsid w:val="00694158"/>
    <w:rsid w:val="006D2157"/>
    <w:rsid w:val="006E1C65"/>
    <w:rsid w:val="006E6121"/>
    <w:rsid w:val="006E7166"/>
    <w:rsid w:val="006F3DB6"/>
    <w:rsid w:val="0074618B"/>
    <w:rsid w:val="00750405"/>
    <w:rsid w:val="00762531"/>
    <w:rsid w:val="0076378D"/>
    <w:rsid w:val="00784BF3"/>
    <w:rsid w:val="007A2272"/>
    <w:rsid w:val="007A40B2"/>
    <w:rsid w:val="007C2F4B"/>
    <w:rsid w:val="007D16BF"/>
    <w:rsid w:val="007D6E3A"/>
    <w:rsid w:val="007F656C"/>
    <w:rsid w:val="007F7887"/>
    <w:rsid w:val="00805AE7"/>
    <w:rsid w:val="00846A6E"/>
    <w:rsid w:val="008A2535"/>
    <w:rsid w:val="008A5448"/>
    <w:rsid w:val="008B3EBC"/>
    <w:rsid w:val="008B4A3D"/>
    <w:rsid w:val="008E6E73"/>
    <w:rsid w:val="00926457"/>
    <w:rsid w:val="0096087E"/>
    <w:rsid w:val="009763C2"/>
    <w:rsid w:val="009A3B9B"/>
    <w:rsid w:val="009C2392"/>
    <w:rsid w:val="009C5988"/>
    <w:rsid w:val="009C688A"/>
    <w:rsid w:val="009D3390"/>
    <w:rsid w:val="009E570A"/>
    <w:rsid w:val="00A0352D"/>
    <w:rsid w:val="00A0489E"/>
    <w:rsid w:val="00A05610"/>
    <w:rsid w:val="00A54E59"/>
    <w:rsid w:val="00A622E4"/>
    <w:rsid w:val="00A876A5"/>
    <w:rsid w:val="00A8A402"/>
    <w:rsid w:val="00AB2F8C"/>
    <w:rsid w:val="00AC71CF"/>
    <w:rsid w:val="00AC7F01"/>
    <w:rsid w:val="00AE2596"/>
    <w:rsid w:val="00B439AD"/>
    <w:rsid w:val="00B626AA"/>
    <w:rsid w:val="00B65EA9"/>
    <w:rsid w:val="00B66990"/>
    <w:rsid w:val="00B91824"/>
    <w:rsid w:val="00BA3BF2"/>
    <w:rsid w:val="00BA5E50"/>
    <w:rsid w:val="00BE4B66"/>
    <w:rsid w:val="00BE594B"/>
    <w:rsid w:val="00C213F5"/>
    <w:rsid w:val="00C259F5"/>
    <w:rsid w:val="00C31536"/>
    <w:rsid w:val="00C51610"/>
    <w:rsid w:val="00C61972"/>
    <w:rsid w:val="00C702B9"/>
    <w:rsid w:val="00C70873"/>
    <w:rsid w:val="00C81862"/>
    <w:rsid w:val="00C853A6"/>
    <w:rsid w:val="00C8653C"/>
    <w:rsid w:val="00C92A43"/>
    <w:rsid w:val="00CC10AC"/>
    <w:rsid w:val="00CC51B9"/>
    <w:rsid w:val="00CF3B04"/>
    <w:rsid w:val="00D13156"/>
    <w:rsid w:val="00D14189"/>
    <w:rsid w:val="00D2787B"/>
    <w:rsid w:val="00D408CD"/>
    <w:rsid w:val="00D54906"/>
    <w:rsid w:val="00D71C8D"/>
    <w:rsid w:val="00D91DF9"/>
    <w:rsid w:val="00DB15DF"/>
    <w:rsid w:val="00DE4E9E"/>
    <w:rsid w:val="00DF5F7F"/>
    <w:rsid w:val="00E0037C"/>
    <w:rsid w:val="00E13EC0"/>
    <w:rsid w:val="00E458CD"/>
    <w:rsid w:val="00E81C8C"/>
    <w:rsid w:val="00E87799"/>
    <w:rsid w:val="00EB7FF4"/>
    <w:rsid w:val="00EC2E0B"/>
    <w:rsid w:val="00EE1DE9"/>
    <w:rsid w:val="00EF58D4"/>
    <w:rsid w:val="00F61A75"/>
    <w:rsid w:val="00F87CEA"/>
    <w:rsid w:val="00F9761E"/>
    <w:rsid w:val="00FA17FA"/>
    <w:rsid w:val="00FB3839"/>
    <w:rsid w:val="00FC5F7F"/>
    <w:rsid w:val="00FF620C"/>
    <w:rsid w:val="01202645"/>
    <w:rsid w:val="0221FACD"/>
    <w:rsid w:val="02B5FB29"/>
    <w:rsid w:val="02F42DF2"/>
    <w:rsid w:val="033ED4D9"/>
    <w:rsid w:val="0397F8CA"/>
    <w:rsid w:val="03E9F698"/>
    <w:rsid w:val="0539A354"/>
    <w:rsid w:val="06B95BF9"/>
    <w:rsid w:val="07F80A25"/>
    <w:rsid w:val="08DB39AF"/>
    <w:rsid w:val="08DC5817"/>
    <w:rsid w:val="09402F37"/>
    <w:rsid w:val="09C21290"/>
    <w:rsid w:val="0A47D00B"/>
    <w:rsid w:val="0B0CB5E6"/>
    <w:rsid w:val="0B384D71"/>
    <w:rsid w:val="0B9D4324"/>
    <w:rsid w:val="0BEC1474"/>
    <w:rsid w:val="0BF071C4"/>
    <w:rsid w:val="0C2C367F"/>
    <w:rsid w:val="0C478A79"/>
    <w:rsid w:val="0C7EBA11"/>
    <w:rsid w:val="0CD8F9A6"/>
    <w:rsid w:val="0D40DA7C"/>
    <w:rsid w:val="0DA26381"/>
    <w:rsid w:val="0DE1A212"/>
    <w:rsid w:val="0DF7A8CF"/>
    <w:rsid w:val="0E016215"/>
    <w:rsid w:val="0E536373"/>
    <w:rsid w:val="0FA6DAD1"/>
    <w:rsid w:val="106655C7"/>
    <w:rsid w:val="1124E8C7"/>
    <w:rsid w:val="116F3957"/>
    <w:rsid w:val="1184F492"/>
    <w:rsid w:val="1206F356"/>
    <w:rsid w:val="122B7968"/>
    <w:rsid w:val="12688153"/>
    <w:rsid w:val="12DFFBA6"/>
    <w:rsid w:val="13322B61"/>
    <w:rsid w:val="13661921"/>
    <w:rsid w:val="1539C6EA"/>
    <w:rsid w:val="155E4111"/>
    <w:rsid w:val="15D1DAD0"/>
    <w:rsid w:val="16AF7841"/>
    <w:rsid w:val="178E50E1"/>
    <w:rsid w:val="17EAE807"/>
    <w:rsid w:val="1808BC76"/>
    <w:rsid w:val="18E92B9E"/>
    <w:rsid w:val="18EEA216"/>
    <w:rsid w:val="19F2C57F"/>
    <w:rsid w:val="1A8ECE3B"/>
    <w:rsid w:val="1A9FFBE9"/>
    <w:rsid w:val="1ACA0BF1"/>
    <w:rsid w:val="1B1E9EE5"/>
    <w:rsid w:val="1B30B096"/>
    <w:rsid w:val="1B64A165"/>
    <w:rsid w:val="1C108863"/>
    <w:rsid w:val="1C15AB98"/>
    <w:rsid w:val="1CA97CE9"/>
    <w:rsid w:val="1DB18965"/>
    <w:rsid w:val="1DD75CA9"/>
    <w:rsid w:val="1E0A575C"/>
    <w:rsid w:val="1E463F31"/>
    <w:rsid w:val="1F299377"/>
    <w:rsid w:val="1FB74FF6"/>
    <w:rsid w:val="1FF82A81"/>
    <w:rsid w:val="2192D539"/>
    <w:rsid w:val="21A2F0EA"/>
    <w:rsid w:val="21F98681"/>
    <w:rsid w:val="22ABCB40"/>
    <w:rsid w:val="23460B2A"/>
    <w:rsid w:val="2350C61F"/>
    <w:rsid w:val="247343CA"/>
    <w:rsid w:val="26000765"/>
    <w:rsid w:val="26E18696"/>
    <w:rsid w:val="2720C33E"/>
    <w:rsid w:val="27D7BB09"/>
    <w:rsid w:val="286915ED"/>
    <w:rsid w:val="28E1C870"/>
    <w:rsid w:val="28E9917E"/>
    <w:rsid w:val="29E7A278"/>
    <w:rsid w:val="2A9AB0CF"/>
    <w:rsid w:val="2A9B8972"/>
    <w:rsid w:val="2AE98543"/>
    <w:rsid w:val="2B08ED80"/>
    <w:rsid w:val="2B1BB2AF"/>
    <w:rsid w:val="2B42AA4F"/>
    <w:rsid w:val="2BC82036"/>
    <w:rsid w:val="2BDDE215"/>
    <w:rsid w:val="2CCA803D"/>
    <w:rsid w:val="2DD99769"/>
    <w:rsid w:val="2DEB66F0"/>
    <w:rsid w:val="2DEC474E"/>
    <w:rsid w:val="2E4E10DE"/>
    <w:rsid w:val="2F9B22FC"/>
    <w:rsid w:val="3022E3EA"/>
    <w:rsid w:val="302CFE84"/>
    <w:rsid w:val="30377F0B"/>
    <w:rsid w:val="30DF78DC"/>
    <w:rsid w:val="30FE5D9D"/>
    <w:rsid w:val="310F61AD"/>
    <w:rsid w:val="3124AD77"/>
    <w:rsid w:val="3125D67F"/>
    <w:rsid w:val="313B2CAE"/>
    <w:rsid w:val="316D37F1"/>
    <w:rsid w:val="320CB001"/>
    <w:rsid w:val="32264033"/>
    <w:rsid w:val="329D7C70"/>
    <w:rsid w:val="32DB6C65"/>
    <w:rsid w:val="331E3456"/>
    <w:rsid w:val="337FCD8E"/>
    <w:rsid w:val="33A60F32"/>
    <w:rsid w:val="3406226A"/>
    <w:rsid w:val="3452E389"/>
    <w:rsid w:val="35010921"/>
    <w:rsid w:val="350A4DBA"/>
    <w:rsid w:val="352C309A"/>
    <w:rsid w:val="35439F3A"/>
    <w:rsid w:val="364BD16F"/>
    <w:rsid w:val="36594F23"/>
    <w:rsid w:val="3676DACE"/>
    <w:rsid w:val="36CC1685"/>
    <w:rsid w:val="36F8B58C"/>
    <w:rsid w:val="3700F50E"/>
    <w:rsid w:val="384050D5"/>
    <w:rsid w:val="38825DBC"/>
    <w:rsid w:val="38D03C68"/>
    <w:rsid w:val="39948601"/>
    <w:rsid w:val="39DB3537"/>
    <w:rsid w:val="3AB3A79A"/>
    <w:rsid w:val="3B6AB430"/>
    <w:rsid w:val="3BD67DF7"/>
    <w:rsid w:val="3BF85D28"/>
    <w:rsid w:val="3C47D4DF"/>
    <w:rsid w:val="3C5F3D55"/>
    <w:rsid w:val="3CD32D91"/>
    <w:rsid w:val="3CE0A64A"/>
    <w:rsid w:val="3D2AD1F1"/>
    <w:rsid w:val="3D78520A"/>
    <w:rsid w:val="3EAB56C2"/>
    <w:rsid w:val="3F63FFBA"/>
    <w:rsid w:val="3FE57F05"/>
    <w:rsid w:val="40417BC1"/>
    <w:rsid w:val="411D0FCB"/>
    <w:rsid w:val="421848B0"/>
    <w:rsid w:val="428D263D"/>
    <w:rsid w:val="42C1EA4F"/>
    <w:rsid w:val="42CBD92E"/>
    <w:rsid w:val="4318912E"/>
    <w:rsid w:val="43A79D42"/>
    <w:rsid w:val="44CBE9F0"/>
    <w:rsid w:val="452A40B0"/>
    <w:rsid w:val="45A70E08"/>
    <w:rsid w:val="45D069A1"/>
    <w:rsid w:val="46114A8E"/>
    <w:rsid w:val="47532948"/>
    <w:rsid w:val="475C2B5A"/>
    <w:rsid w:val="47641BDA"/>
    <w:rsid w:val="47752F73"/>
    <w:rsid w:val="47EBBDF6"/>
    <w:rsid w:val="48B19FB8"/>
    <w:rsid w:val="498D7FBB"/>
    <w:rsid w:val="499F25F5"/>
    <w:rsid w:val="4A3A060E"/>
    <w:rsid w:val="4AC7F934"/>
    <w:rsid w:val="4AEF4F69"/>
    <w:rsid w:val="4B09EBB7"/>
    <w:rsid w:val="4B3E984A"/>
    <w:rsid w:val="4C196298"/>
    <w:rsid w:val="4D316BB9"/>
    <w:rsid w:val="4D46EF30"/>
    <w:rsid w:val="4D702E5F"/>
    <w:rsid w:val="4DC1ABA3"/>
    <w:rsid w:val="4EA293CF"/>
    <w:rsid w:val="4F16B56D"/>
    <w:rsid w:val="4F1E3CB3"/>
    <w:rsid w:val="4FCC5095"/>
    <w:rsid w:val="4FDF57ED"/>
    <w:rsid w:val="4FEDD7D8"/>
    <w:rsid w:val="5060CF1B"/>
    <w:rsid w:val="50B8219B"/>
    <w:rsid w:val="50B95118"/>
    <w:rsid w:val="50C11EE6"/>
    <w:rsid w:val="5109976A"/>
    <w:rsid w:val="511EDFFE"/>
    <w:rsid w:val="5156BACA"/>
    <w:rsid w:val="519D0127"/>
    <w:rsid w:val="534EB4B1"/>
    <w:rsid w:val="539052CA"/>
    <w:rsid w:val="53FDEADF"/>
    <w:rsid w:val="55066793"/>
    <w:rsid w:val="553BCA88"/>
    <w:rsid w:val="559A1E37"/>
    <w:rsid w:val="5688C0B1"/>
    <w:rsid w:val="56A3FF3E"/>
    <w:rsid w:val="56DC4135"/>
    <w:rsid w:val="56DD8EC0"/>
    <w:rsid w:val="57C28700"/>
    <w:rsid w:val="58DD4EFF"/>
    <w:rsid w:val="58F9498D"/>
    <w:rsid w:val="594F83F5"/>
    <w:rsid w:val="5957C9A4"/>
    <w:rsid w:val="5A13E390"/>
    <w:rsid w:val="5AAC92E8"/>
    <w:rsid w:val="5B099842"/>
    <w:rsid w:val="5C0736F1"/>
    <w:rsid w:val="5C76A72A"/>
    <w:rsid w:val="5CD30E18"/>
    <w:rsid w:val="5E13AF8A"/>
    <w:rsid w:val="5EBFAE7C"/>
    <w:rsid w:val="5EC939C2"/>
    <w:rsid w:val="5F710E16"/>
    <w:rsid w:val="5FF21BDF"/>
    <w:rsid w:val="600FC093"/>
    <w:rsid w:val="60CBB876"/>
    <w:rsid w:val="60F73A83"/>
    <w:rsid w:val="618F9192"/>
    <w:rsid w:val="61C9081A"/>
    <w:rsid w:val="62685985"/>
    <w:rsid w:val="62695BEC"/>
    <w:rsid w:val="62AF78CA"/>
    <w:rsid w:val="62FF8302"/>
    <w:rsid w:val="63494512"/>
    <w:rsid w:val="634FF7BF"/>
    <w:rsid w:val="6448EF9A"/>
    <w:rsid w:val="652D6C9F"/>
    <w:rsid w:val="65852875"/>
    <w:rsid w:val="65EBAB88"/>
    <w:rsid w:val="6634E869"/>
    <w:rsid w:val="6649179A"/>
    <w:rsid w:val="66B2DCE7"/>
    <w:rsid w:val="66E04FE5"/>
    <w:rsid w:val="67D9632D"/>
    <w:rsid w:val="685EE493"/>
    <w:rsid w:val="691AF8F8"/>
    <w:rsid w:val="69340995"/>
    <w:rsid w:val="69A331EB"/>
    <w:rsid w:val="6A2635CB"/>
    <w:rsid w:val="6A844023"/>
    <w:rsid w:val="6BA9F84A"/>
    <w:rsid w:val="6C033AF6"/>
    <w:rsid w:val="6CD1C457"/>
    <w:rsid w:val="6D16E98A"/>
    <w:rsid w:val="6EF59B0D"/>
    <w:rsid w:val="6FE2EC13"/>
    <w:rsid w:val="71084C99"/>
    <w:rsid w:val="71225771"/>
    <w:rsid w:val="717DEE18"/>
    <w:rsid w:val="7218A4CD"/>
    <w:rsid w:val="731C3F57"/>
    <w:rsid w:val="740658A9"/>
    <w:rsid w:val="740B7925"/>
    <w:rsid w:val="7440C1FC"/>
    <w:rsid w:val="75DAA770"/>
    <w:rsid w:val="771581B0"/>
    <w:rsid w:val="7738B062"/>
    <w:rsid w:val="7753FEB0"/>
    <w:rsid w:val="775DF092"/>
    <w:rsid w:val="776E07CA"/>
    <w:rsid w:val="77EFA7E4"/>
    <w:rsid w:val="784CC678"/>
    <w:rsid w:val="790C3353"/>
    <w:rsid w:val="791F3B65"/>
    <w:rsid w:val="79669DFE"/>
    <w:rsid w:val="7A1EB326"/>
    <w:rsid w:val="7AEFF825"/>
    <w:rsid w:val="7B13ABBC"/>
    <w:rsid w:val="7B8EDB29"/>
    <w:rsid w:val="7BE6D8A9"/>
    <w:rsid w:val="7C0A7695"/>
    <w:rsid w:val="7C228328"/>
    <w:rsid w:val="7C5C4754"/>
    <w:rsid w:val="7C79EB11"/>
    <w:rsid w:val="7CA36DE8"/>
    <w:rsid w:val="7CB0FFFF"/>
    <w:rsid w:val="7D546BB3"/>
    <w:rsid w:val="7DBFAC02"/>
    <w:rsid w:val="7EDBD89D"/>
    <w:rsid w:val="7F14625E"/>
    <w:rsid w:val="7F6946C5"/>
    <w:rsid w:val="7FA8B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7F26"/>
  <w15:chartTrackingRefBased/>
  <w15:docId w15:val="{1676088C-A211-41EA-971E-22DDF2B2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91995"/>
    <w:pPr>
      <w:autoSpaceDE w:val="0"/>
      <w:autoSpaceDN w:val="0"/>
      <w:adjustRightInd w:val="0"/>
      <w:spacing w:after="0" w:line="3265" w:lineRule="exact"/>
      <w:outlineLvl w:val="0"/>
    </w:pPr>
    <w:rPr>
      <w:rFonts w:ascii="Arial" w:hAnsi="Arial" w:cs="Arial"/>
      <w:kern w:val="0"/>
      <w:sz w:val="292"/>
      <w:szCs w:val="292"/>
    </w:rPr>
  </w:style>
  <w:style w:type="paragraph" w:styleId="Heading2">
    <w:name w:val="heading 2"/>
    <w:basedOn w:val="Normal"/>
    <w:next w:val="Normal"/>
    <w:link w:val="Heading2Char"/>
    <w:uiPriority w:val="1"/>
    <w:qFormat/>
    <w:rsid w:val="00091995"/>
    <w:pPr>
      <w:autoSpaceDE w:val="0"/>
      <w:autoSpaceDN w:val="0"/>
      <w:adjustRightInd w:val="0"/>
      <w:spacing w:after="0" w:line="240" w:lineRule="auto"/>
      <w:ind w:left="409"/>
      <w:outlineLvl w:val="1"/>
    </w:pPr>
    <w:rPr>
      <w:rFonts w:ascii="Arial" w:hAnsi="Arial" w:cs="Arial"/>
      <w:b/>
      <w:bCs/>
      <w:kern w:val="0"/>
      <w:sz w:val="45"/>
      <w:szCs w:val="45"/>
    </w:rPr>
  </w:style>
  <w:style w:type="paragraph" w:styleId="Heading3">
    <w:name w:val="heading 3"/>
    <w:basedOn w:val="Normal"/>
    <w:next w:val="Normal"/>
    <w:link w:val="Heading3Char"/>
    <w:uiPriority w:val="1"/>
    <w:qFormat/>
    <w:rsid w:val="00091995"/>
    <w:pPr>
      <w:autoSpaceDE w:val="0"/>
      <w:autoSpaceDN w:val="0"/>
      <w:adjustRightInd w:val="0"/>
      <w:spacing w:before="117" w:after="0" w:line="240" w:lineRule="auto"/>
      <w:ind w:left="4123" w:hanging="333"/>
      <w:outlineLvl w:val="2"/>
    </w:pPr>
    <w:rPr>
      <w:rFonts w:ascii="Arial" w:hAnsi="Arial" w:cs="Arial"/>
      <w:b/>
      <w:bCs/>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544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A5448"/>
  </w:style>
  <w:style w:type="character" w:customStyle="1" w:styleId="eop">
    <w:name w:val="eop"/>
    <w:basedOn w:val="DefaultParagraphFont"/>
    <w:rsid w:val="008A5448"/>
  </w:style>
  <w:style w:type="paragraph" w:styleId="ListParagraph">
    <w:name w:val="List Paragraph"/>
    <w:basedOn w:val="Normal"/>
    <w:uiPriority w:val="1"/>
    <w:qFormat/>
    <w:rsid w:val="008A5448"/>
    <w:pPr>
      <w:ind w:left="720"/>
      <w:contextualSpacing/>
    </w:pPr>
  </w:style>
  <w:style w:type="paragraph" w:styleId="Header">
    <w:name w:val="header"/>
    <w:basedOn w:val="Normal"/>
    <w:link w:val="HeaderChar"/>
    <w:uiPriority w:val="99"/>
    <w:unhideWhenUsed/>
    <w:rsid w:val="00F8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CEA"/>
  </w:style>
  <w:style w:type="paragraph" w:styleId="Footer">
    <w:name w:val="footer"/>
    <w:basedOn w:val="Normal"/>
    <w:link w:val="FooterChar"/>
    <w:uiPriority w:val="99"/>
    <w:unhideWhenUsed/>
    <w:rsid w:val="00F8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CEA"/>
  </w:style>
  <w:style w:type="character" w:styleId="Hyperlink">
    <w:name w:val="Hyperlink"/>
    <w:basedOn w:val="DefaultParagraphFont"/>
    <w:uiPriority w:val="99"/>
    <w:unhideWhenUsed/>
    <w:rsid w:val="00C853A6"/>
    <w:rPr>
      <w:color w:val="0563C1" w:themeColor="hyperlink"/>
      <w:u w:val="single"/>
    </w:rPr>
  </w:style>
  <w:style w:type="character" w:styleId="UnresolvedMention">
    <w:name w:val="Unresolved Mention"/>
    <w:basedOn w:val="DefaultParagraphFont"/>
    <w:uiPriority w:val="99"/>
    <w:semiHidden/>
    <w:unhideWhenUsed/>
    <w:rsid w:val="00C853A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A5E50"/>
    <w:pPr>
      <w:autoSpaceDE w:val="0"/>
      <w:autoSpaceDN w:val="0"/>
      <w:adjustRightInd w:val="0"/>
      <w:spacing w:after="0" w:line="240" w:lineRule="auto"/>
    </w:pPr>
    <w:rPr>
      <w:rFonts w:ascii="Roboto" w:hAnsi="Roboto" w:cs="Roboto"/>
      <w:color w:val="000000"/>
      <w:kern w:val="0"/>
      <w:sz w:val="24"/>
      <w:szCs w:val="24"/>
    </w:rPr>
  </w:style>
  <w:style w:type="character" w:customStyle="1" w:styleId="Heading1Char">
    <w:name w:val="Heading 1 Char"/>
    <w:basedOn w:val="DefaultParagraphFont"/>
    <w:link w:val="Heading1"/>
    <w:uiPriority w:val="1"/>
    <w:rsid w:val="00091995"/>
    <w:rPr>
      <w:rFonts w:ascii="Arial" w:hAnsi="Arial" w:cs="Arial"/>
      <w:kern w:val="0"/>
      <w:sz w:val="292"/>
      <w:szCs w:val="292"/>
    </w:rPr>
  </w:style>
  <w:style w:type="character" w:customStyle="1" w:styleId="Heading2Char">
    <w:name w:val="Heading 2 Char"/>
    <w:basedOn w:val="DefaultParagraphFont"/>
    <w:link w:val="Heading2"/>
    <w:uiPriority w:val="1"/>
    <w:rsid w:val="00091995"/>
    <w:rPr>
      <w:rFonts w:ascii="Arial" w:hAnsi="Arial" w:cs="Arial"/>
      <w:b/>
      <w:bCs/>
      <w:kern w:val="0"/>
      <w:sz w:val="45"/>
      <w:szCs w:val="45"/>
    </w:rPr>
  </w:style>
  <w:style w:type="character" w:customStyle="1" w:styleId="Heading3Char">
    <w:name w:val="Heading 3 Char"/>
    <w:basedOn w:val="DefaultParagraphFont"/>
    <w:link w:val="Heading3"/>
    <w:uiPriority w:val="1"/>
    <w:rsid w:val="00091995"/>
    <w:rPr>
      <w:rFonts w:ascii="Arial" w:hAnsi="Arial" w:cs="Arial"/>
      <w:b/>
      <w:bCs/>
      <w:kern w:val="0"/>
      <w:sz w:val="21"/>
      <w:szCs w:val="21"/>
    </w:rPr>
  </w:style>
  <w:style w:type="paragraph" w:styleId="BodyText">
    <w:name w:val="Body Text"/>
    <w:basedOn w:val="Normal"/>
    <w:link w:val="BodyTextChar"/>
    <w:uiPriority w:val="1"/>
    <w:qFormat/>
    <w:rsid w:val="00091995"/>
    <w:pPr>
      <w:autoSpaceDE w:val="0"/>
      <w:autoSpaceDN w:val="0"/>
      <w:adjustRightInd w:val="0"/>
      <w:spacing w:after="0" w:line="240" w:lineRule="auto"/>
    </w:pPr>
    <w:rPr>
      <w:rFonts w:ascii="Gill Sans MT" w:hAnsi="Gill Sans MT" w:cs="Gill Sans MT"/>
      <w:kern w:val="0"/>
      <w:sz w:val="21"/>
      <w:szCs w:val="21"/>
    </w:rPr>
  </w:style>
  <w:style w:type="character" w:customStyle="1" w:styleId="BodyTextChar">
    <w:name w:val="Body Text Char"/>
    <w:basedOn w:val="DefaultParagraphFont"/>
    <w:link w:val="BodyText"/>
    <w:uiPriority w:val="1"/>
    <w:rsid w:val="00091995"/>
    <w:rPr>
      <w:rFonts w:ascii="Gill Sans MT" w:hAnsi="Gill Sans MT" w:cs="Gill Sans MT"/>
      <w:kern w:val="0"/>
      <w:sz w:val="21"/>
      <w:szCs w:val="21"/>
    </w:rPr>
  </w:style>
  <w:style w:type="paragraph" w:customStyle="1" w:styleId="TableParagraph">
    <w:name w:val="Table Paragraph"/>
    <w:basedOn w:val="Normal"/>
    <w:uiPriority w:val="1"/>
    <w:qFormat/>
    <w:rsid w:val="00091995"/>
    <w:pPr>
      <w:autoSpaceDE w:val="0"/>
      <w:autoSpaceDN w:val="0"/>
      <w:adjustRightInd w:val="0"/>
      <w:spacing w:after="0" w:line="240" w:lineRule="auto"/>
      <w:ind w:left="365"/>
    </w:pPr>
    <w:rPr>
      <w:rFonts w:ascii="Gill Sans MT" w:hAnsi="Gill Sans MT" w:cs="Gill Sans MT"/>
      <w:kern w:val="0"/>
      <w:sz w:val="24"/>
      <w:szCs w:val="24"/>
    </w:rPr>
  </w:style>
  <w:style w:type="paragraph" w:styleId="Revision">
    <w:name w:val="Revision"/>
    <w:hidden/>
    <w:uiPriority w:val="99"/>
    <w:semiHidden/>
    <w:rsid w:val="002966D0"/>
    <w:pPr>
      <w:spacing w:after="0" w:line="240" w:lineRule="auto"/>
    </w:pPr>
  </w:style>
  <w:style w:type="paragraph" w:styleId="CommentSubject">
    <w:name w:val="annotation subject"/>
    <w:basedOn w:val="CommentText"/>
    <w:next w:val="CommentText"/>
    <w:link w:val="CommentSubjectChar"/>
    <w:uiPriority w:val="99"/>
    <w:semiHidden/>
    <w:unhideWhenUsed/>
    <w:rsid w:val="005A6932"/>
    <w:rPr>
      <w:b/>
      <w:bCs/>
    </w:rPr>
  </w:style>
  <w:style w:type="character" w:customStyle="1" w:styleId="CommentSubjectChar">
    <w:name w:val="Comment Subject Char"/>
    <w:basedOn w:val="CommentTextChar"/>
    <w:link w:val="CommentSubject"/>
    <w:uiPriority w:val="99"/>
    <w:semiHidden/>
    <w:rsid w:val="005A6932"/>
    <w:rPr>
      <w:b/>
      <w:bCs/>
      <w:sz w:val="20"/>
      <w:szCs w:val="20"/>
    </w:rPr>
  </w:style>
  <w:style w:type="character" w:styleId="Mention">
    <w:name w:val="Mention"/>
    <w:basedOn w:val="DefaultParagraphFont"/>
    <w:uiPriority w:val="99"/>
    <w:unhideWhenUsed/>
    <w:rsid w:val="00C70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560">
      <w:bodyDiv w:val="1"/>
      <w:marLeft w:val="0"/>
      <w:marRight w:val="0"/>
      <w:marTop w:val="0"/>
      <w:marBottom w:val="0"/>
      <w:divBdr>
        <w:top w:val="none" w:sz="0" w:space="0" w:color="auto"/>
        <w:left w:val="none" w:sz="0" w:space="0" w:color="auto"/>
        <w:bottom w:val="none" w:sz="0" w:space="0" w:color="auto"/>
        <w:right w:val="none" w:sz="0" w:space="0" w:color="auto"/>
      </w:divBdr>
      <w:divsChild>
        <w:div w:id="1167670796">
          <w:marLeft w:val="0"/>
          <w:marRight w:val="0"/>
          <w:marTop w:val="0"/>
          <w:marBottom w:val="0"/>
          <w:divBdr>
            <w:top w:val="none" w:sz="0" w:space="0" w:color="auto"/>
            <w:left w:val="none" w:sz="0" w:space="0" w:color="auto"/>
            <w:bottom w:val="none" w:sz="0" w:space="0" w:color="auto"/>
            <w:right w:val="none" w:sz="0" w:space="0" w:color="auto"/>
          </w:divBdr>
        </w:div>
        <w:div w:id="1952197835">
          <w:marLeft w:val="0"/>
          <w:marRight w:val="0"/>
          <w:marTop w:val="0"/>
          <w:marBottom w:val="0"/>
          <w:divBdr>
            <w:top w:val="none" w:sz="0" w:space="0" w:color="auto"/>
            <w:left w:val="none" w:sz="0" w:space="0" w:color="auto"/>
            <w:bottom w:val="none" w:sz="0" w:space="0" w:color="auto"/>
            <w:right w:val="none" w:sz="0" w:space="0" w:color="auto"/>
          </w:divBdr>
        </w:div>
      </w:divsChild>
    </w:div>
    <w:div w:id="151416119">
      <w:bodyDiv w:val="1"/>
      <w:marLeft w:val="0"/>
      <w:marRight w:val="0"/>
      <w:marTop w:val="0"/>
      <w:marBottom w:val="0"/>
      <w:divBdr>
        <w:top w:val="none" w:sz="0" w:space="0" w:color="auto"/>
        <w:left w:val="none" w:sz="0" w:space="0" w:color="auto"/>
        <w:bottom w:val="none" w:sz="0" w:space="0" w:color="auto"/>
        <w:right w:val="none" w:sz="0" w:space="0" w:color="auto"/>
      </w:divBdr>
      <w:divsChild>
        <w:div w:id="362175239">
          <w:marLeft w:val="0"/>
          <w:marRight w:val="0"/>
          <w:marTop w:val="0"/>
          <w:marBottom w:val="0"/>
          <w:divBdr>
            <w:top w:val="none" w:sz="0" w:space="0" w:color="auto"/>
            <w:left w:val="none" w:sz="0" w:space="0" w:color="auto"/>
            <w:bottom w:val="none" w:sz="0" w:space="0" w:color="auto"/>
            <w:right w:val="none" w:sz="0" w:space="0" w:color="auto"/>
          </w:divBdr>
          <w:divsChild>
            <w:div w:id="1562398773">
              <w:marLeft w:val="0"/>
              <w:marRight w:val="0"/>
              <w:marTop w:val="0"/>
              <w:marBottom w:val="0"/>
              <w:divBdr>
                <w:top w:val="none" w:sz="0" w:space="0" w:color="auto"/>
                <w:left w:val="none" w:sz="0" w:space="0" w:color="auto"/>
                <w:bottom w:val="none" w:sz="0" w:space="0" w:color="auto"/>
                <w:right w:val="none" w:sz="0" w:space="0" w:color="auto"/>
              </w:divBdr>
            </w:div>
          </w:divsChild>
        </w:div>
        <w:div w:id="391121099">
          <w:marLeft w:val="0"/>
          <w:marRight w:val="0"/>
          <w:marTop w:val="0"/>
          <w:marBottom w:val="0"/>
          <w:divBdr>
            <w:top w:val="none" w:sz="0" w:space="0" w:color="auto"/>
            <w:left w:val="none" w:sz="0" w:space="0" w:color="auto"/>
            <w:bottom w:val="none" w:sz="0" w:space="0" w:color="auto"/>
            <w:right w:val="none" w:sz="0" w:space="0" w:color="auto"/>
          </w:divBdr>
          <w:divsChild>
            <w:div w:id="134219890">
              <w:marLeft w:val="0"/>
              <w:marRight w:val="0"/>
              <w:marTop w:val="0"/>
              <w:marBottom w:val="0"/>
              <w:divBdr>
                <w:top w:val="none" w:sz="0" w:space="0" w:color="auto"/>
                <w:left w:val="none" w:sz="0" w:space="0" w:color="auto"/>
                <w:bottom w:val="none" w:sz="0" w:space="0" w:color="auto"/>
                <w:right w:val="none" w:sz="0" w:space="0" w:color="auto"/>
              </w:divBdr>
            </w:div>
          </w:divsChild>
        </w:div>
        <w:div w:id="468090579">
          <w:marLeft w:val="0"/>
          <w:marRight w:val="0"/>
          <w:marTop w:val="0"/>
          <w:marBottom w:val="0"/>
          <w:divBdr>
            <w:top w:val="none" w:sz="0" w:space="0" w:color="auto"/>
            <w:left w:val="none" w:sz="0" w:space="0" w:color="auto"/>
            <w:bottom w:val="none" w:sz="0" w:space="0" w:color="auto"/>
            <w:right w:val="none" w:sz="0" w:space="0" w:color="auto"/>
          </w:divBdr>
          <w:divsChild>
            <w:div w:id="1816217819">
              <w:marLeft w:val="0"/>
              <w:marRight w:val="0"/>
              <w:marTop w:val="0"/>
              <w:marBottom w:val="0"/>
              <w:divBdr>
                <w:top w:val="none" w:sz="0" w:space="0" w:color="auto"/>
                <w:left w:val="none" w:sz="0" w:space="0" w:color="auto"/>
                <w:bottom w:val="none" w:sz="0" w:space="0" w:color="auto"/>
                <w:right w:val="none" w:sz="0" w:space="0" w:color="auto"/>
              </w:divBdr>
            </w:div>
          </w:divsChild>
        </w:div>
        <w:div w:id="569194995">
          <w:marLeft w:val="0"/>
          <w:marRight w:val="0"/>
          <w:marTop w:val="0"/>
          <w:marBottom w:val="0"/>
          <w:divBdr>
            <w:top w:val="none" w:sz="0" w:space="0" w:color="auto"/>
            <w:left w:val="none" w:sz="0" w:space="0" w:color="auto"/>
            <w:bottom w:val="none" w:sz="0" w:space="0" w:color="auto"/>
            <w:right w:val="none" w:sz="0" w:space="0" w:color="auto"/>
          </w:divBdr>
          <w:divsChild>
            <w:div w:id="2096129389">
              <w:marLeft w:val="0"/>
              <w:marRight w:val="0"/>
              <w:marTop w:val="0"/>
              <w:marBottom w:val="0"/>
              <w:divBdr>
                <w:top w:val="none" w:sz="0" w:space="0" w:color="auto"/>
                <w:left w:val="none" w:sz="0" w:space="0" w:color="auto"/>
                <w:bottom w:val="none" w:sz="0" w:space="0" w:color="auto"/>
                <w:right w:val="none" w:sz="0" w:space="0" w:color="auto"/>
              </w:divBdr>
            </w:div>
          </w:divsChild>
        </w:div>
        <w:div w:id="587734966">
          <w:marLeft w:val="0"/>
          <w:marRight w:val="0"/>
          <w:marTop w:val="0"/>
          <w:marBottom w:val="0"/>
          <w:divBdr>
            <w:top w:val="none" w:sz="0" w:space="0" w:color="auto"/>
            <w:left w:val="none" w:sz="0" w:space="0" w:color="auto"/>
            <w:bottom w:val="none" w:sz="0" w:space="0" w:color="auto"/>
            <w:right w:val="none" w:sz="0" w:space="0" w:color="auto"/>
          </w:divBdr>
          <w:divsChild>
            <w:div w:id="375354167">
              <w:marLeft w:val="0"/>
              <w:marRight w:val="0"/>
              <w:marTop w:val="0"/>
              <w:marBottom w:val="0"/>
              <w:divBdr>
                <w:top w:val="none" w:sz="0" w:space="0" w:color="auto"/>
                <w:left w:val="none" w:sz="0" w:space="0" w:color="auto"/>
                <w:bottom w:val="none" w:sz="0" w:space="0" w:color="auto"/>
                <w:right w:val="none" w:sz="0" w:space="0" w:color="auto"/>
              </w:divBdr>
            </w:div>
          </w:divsChild>
        </w:div>
        <w:div w:id="658965100">
          <w:marLeft w:val="0"/>
          <w:marRight w:val="0"/>
          <w:marTop w:val="0"/>
          <w:marBottom w:val="0"/>
          <w:divBdr>
            <w:top w:val="none" w:sz="0" w:space="0" w:color="auto"/>
            <w:left w:val="none" w:sz="0" w:space="0" w:color="auto"/>
            <w:bottom w:val="none" w:sz="0" w:space="0" w:color="auto"/>
            <w:right w:val="none" w:sz="0" w:space="0" w:color="auto"/>
          </w:divBdr>
          <w:divsChild>
            <w:div w:id="647826988">
              <w:marLeft w:val="0"/>
              <w:marRight w:val="0"/>
              <w:marTop w:val="0"/>
              <w:marBottom w:val="0"/>
              <w:divBdr>
                <w:top w:val="none" w:sz="0" w:space="0" w:color="auto"/>
                <w:left w:val="none" w:sz="0" w:space="0" w:color="auto"/>
                <w:bottom w:val="none" w:sz="0" w:space="0" w:color="auto"/>
                <w:right w:val="none" w:sz="0" w:space="0" w:color="auto"/>
              </w:divBdr>
            </w:div>
          </w:divsChild>
        </w:div>
        <w:div w:id="760878173">
          <w:marLeft w:val="0"/>
          <w:marRight w:val="0"/>
          <w:marTop w:val="0"/>
          <w:marBottom w:val="0"/>
          <w:divBdr>
            <w:top w:val="none" w:sz="0" w:space="0" w:color="auto"/>
            <w:left w:val="none" w:sz="0" w:space="0" w:color="auto"/>
            <w:bottom w:val="none" w:sz="0" w:space="0" w:color="auto"/>
            <w:right w:val="none" w:sz="0" w:space="0" w:color="auto"/>
          </w:divBdr>
          <w:divsChild>
            <w:div w:id="1700429364">
              <w:marLeft w:val="0"/>
              <w:marRight w:val="0"/>
              <w:marTop w:val="0"/>
              <w:marBottom w:val="0"/>
              <w:divBdr>
                <w:top w:val="none" w:sz="0" w:space="0" w:color="auto"/>
                <w:left w:val="none" w:sz="0" w:space="0" w:color="auto"/>
                <w:bottom w:val="none" w:sz="0" w:space="0" w:color="auto"/>
                <w:right w:val="none" w:sz="0" w:space="0" w:color="auto"/>
              </w:divBdr>
            </w:div>
          </w:divsChild>
        </w:div>
        <w:div w:id="910043244">
          <w:marLeft w:val="0"/>
          <w:marRight w:val="0"/>
          <w:marTop w:val="0"/>
          <w:marBottom w:val="0"/>
          <w:divBdr>
            <w:top w:val="none" w:sz="0" w:space="0" w:color="auto"/>
            <w:left w:val="none" w:sz="0" w:space="0" w:color="auto"/>
            <w:bottom w:val="none" w:sz="0" w:space="0" w:color="auto"/>
            <w:right w:val="none" w:sz="0" w:space="0" w:color="auto"/>
          </w:divBdr>
          <w:divsChild>
            <w:div w:id="2080325584">
              <w:marLeft w:val="0"/>
              <w:marRight w:val="0"/>
              <w:marTop w:val="0"/>
              <w:marBottom w:val="0"/>
              <w:divBdr>
                <w:top w:val="none" w:sz="0" w:space="0" w:color="auto"/>
                <w:left w:val="none" w:sz="0" w:space="0" w:color="auto"/>
                <w:bottom w:val="none" w:sz="0" w:space="0" w:color="auto"/>
                <w:right w:val="none" w:sz="0" w:space="0" w:color="auto"/>
              </w:divBdr>
            </w:div>
          </w:divsChild>
        </w:div>
        <w:div w:id="971208879">
          <w:marLeft w:val="0"/>
          <w:marRight w:val="0"/>
          <w:marTop w:val="0"/>
          <w:marBottom w:val="0"/>
          <w:divBdr>
            <w:top w:val="none" w:sz="0" w:space="0" w:color="auto"/>
            <w:left w:val="none" w:sz="0" w:space="0" w:color="auto"/>
            <w:bottom w:val="none" w:sz="0" w:space="0" w:color="auto"/>
            <w:right w:val="none" w:sz="0" w:space="0" w:color="auto"/>
          </w:divBdr>
          <w:divsChild>
            <w:div w:id="1114399442">
              <w:marLeft w:val="0"/>
              <w:marRight w:val="0"/>
              <w:marTop w:val="0"/>
              <w:marBottom w:val="0"/>
              <w:divBdr>
                <w:top w:val="none" w:sz="0" w:space="0" w:color="auto"/>
                <w:left w:val="none" w:sz="0" w:space="0" w:color="auto"/>
                <w:bottom w:val="none" w:sz="0" w:space="0" w:color="auto"/>
                <w:right w:val="none" w:sz="0" w:space="0" w:color="auto"/>
              </w:divBdr>
            </w:div>
          </w:divsChild>
        </w:div>
        <w:div w:id="1004820856">
          <w:marLeft w:val="0"/>
          <w:marRight w:val="0"/>
          <w:marTop w:val="0"/>
          <w:marBottom w:val="0"/>
          <w:divBdr>
            <w:top w:val="none" w:sz="0" w:space="0" w:color="auto"/>
            <w:left w:val="none" w:sz="0" w:space="0" w:color="auto"/>
            <w:bottom w:val="none" w:sz="0" w:space="0" w:color="auto"/>
            <w:right w:val="none" w:sz="0" w:space="0" w:color="auto"/>
          </w:divBdr>
          <w:divsChild>
            <w:div w:id="426464734">
              <w:marLeft w:val="0"/>
              <w:marRight w:val="0"/>
              <w:marTop w:val="0"/>
              <w:marBottom w:val="0"/>
              <w:divBdr>
                <w:top w:val="none" w:sz="0" w:space="0" w:color="auto"/>
                <w:left w:val="none" w:sz="0" w:space="0" w:color="auto"/>
                <w:bottom w:val="none" w:sz="0" w:space="0" w:color="auto"/>
                <w:right w:val="none" w:sz="0" w:space="0" w:color="auto"/>
              </w:divBdr>
            </w:div>
          </w:divsChild>
        </w:div>
        <w:div w:id="1377000120">
          <w:marLeft w:val="0"/>
          <w:marRight w:val="0"/>
          <w:marTop w:val="0"/>
          <w:marBottom w:val="0"/>
          <w:divBdr>
            <w:top w:val="none" w:sz="0" w:space="0" w:color="auto"/>
            <w:left w:val="none" w:sz="0" w:space="0" w:color="auto"/>
            <w:bottom w:val="none" w:sz="0" w:space="0" w:color="auto"/>
            <w:right w:val="none" w:sz="0" w:space="0" w:color="auto"/>
          </w:divBdr>
          <w:divsChild>
            <w:div w:id="963387957">
              <w:marLeft w:val="0"/>
              <w:marRight w:val="0"/>
              <w:marTop w:val="0"/>
              <w:marBottom w:val="0"/>
              <w:divBdr>
                <w:top w:val="none" w:sz="0" w:space="0" w:color="auto"/>
                <w:left w:val="none" w:sz="0" w:space="0" w:color="auto"/>
                <w:bottom w:val="none" w:sz="0" w:space="0" w:color="auto"/>
                <w:right w:val="none" w:sz="0" w:space="0" w:color="auto"/>
              </w:divBdr>
            </w:div>
          </w:divsChild>
        </w:div>
        <w:div w:id="1599869709">
          <w:marLeft w:val="0"/>
          <w:marRight w:val="0"/>
          <w:marTop w:val="0"/>
          <w:marBottom w:val="0"/>
          <w:divBdr>
            <w:top w:val="none" w:sz="0" w:space="0" w:color="auto"/>
            <w:left w:val="none" w:sz="0" w:space="0" w:color="auto"/>
            <w:bottom w:val="none" w:sz="0" w:space="0" w:color="auto"/>
            <w:right w:val="none" w:sz="0" w:space="0" w:color="auto"/>
          </w:divBdr>
          <w:divsChild>
            <w:div w:id="1832870898">
              <w:marLeft w:val="0"/>
              <w:marRight w:val="0"/>
              <w:marTop w:val="0"/>
              <w:marBottom w:val="0"/>
              <w:divBdr>
                <w:top w:val="none" w:sz="0" w:space="0" w:color="auto"/>
                <w:left w:val="none" w:sz="0" w:space="0" w:color="auto"/>
                <w:bottom w:val="none" w:sz="0" w:space="0" w:color="auto"/>
                <w:right w:val="none" w:sz="0" w:space="0" w:color="auto"/>
              </w:divBdr>
            </w:div>
          </w:divsChild>
        </w:div>
        <w:div w:id="1931111234">
          <w:marLeft w:val="0"/>
          <w:marRight w:val="0"/>
          <w:marTop w:val="0"/>
          <w:marBottom w:val="0"/>
          <w:divBdr>
            <w:top w:val="none" w:sz="0" w:space="0" w:color="auto"/>
            <w:left w:val="none" w:sz="0" w:space="0" w:color="auto"/>
            <w:bottom w:val="none" w:sz="0" w:space="0" w:color="auto"/>
            <w:right w:val="none" w:sz="0" w:space="0" w:color="auto"/>
          </w:divBdr>
          <w:divsChild>
            <w:div w:id="1607804577">
              <w:marLeft w:val="0"/>
              <w:marRight w:val="0"/>
              <w:marTop w:val="0"/>
              <w:marBottom w:val="0"/>
              <w:divBdr>
                <w:top w:val="none" w:sz="0" w:space="0" w:color="auto"/>
                <w:left w:val="none" w:sz="0" w:space="0" w:color="auto"/>
                <w:bottom w:val="none" w:sz="0" w:space="0" w:color="auto"/>
                <w:right w:val="none" w:sz="0" w:space="0" w:color="auto"/>
              </w:divBdr>
            </w:div>
          </w:divsChild>
        </w:div>
        <w:div w:id="2031178318">
          <w:marLeft w:val="0"/>
          <w:marRight w:val="0"/>
          <w:marTop w:val="0"/>
          <w:marBottom w:val="0"/>
          <w:divBdr>
            <w:top w:val="none" w:sz="0" w:space="0" w:color="auto"/>
            <w:left w:val="none" w:sz="0" w:space="0" w:color="auto"/>
            <w:bottom w:val="none" w:sz="0" w:space="0" w:color="auto"/>
            <w:right w:val="none" w:sz="0" w:space="0" w:color="auto"/>
          </w:divBdr>
          <w:divsChild>
            <w:div w:id="1581401853">
              <w:marLeft w:val="0"/>
              <w:marRight w:val="0"/>
              <w:marTop w:val="0"/>
              <w:marBottom w:val="0"/>
              <w:divBdr>
                <w:top w:val="none" w:sz="0" w:space="0" w:color="auto"/>
                <w:left w:val="none" w:sz="0" w:space="0" w:color="auto"/>
                <w:bottom w:val="none" w:sz="0" w:space="0" w:color="auto"/>
                <w:right w:val="none" w:sz="0" w:space="0" w:color="auto"/>
              </w:divBdr>
            </w:div>
          </w:divsChild>
        </w:div>
        <w:div w:id="2033338049">
          <w:marLeft w:val="0"/>
          <w:marRight w:val="0"/>
          <w:marTop w:val="0"/>
          <w:marBottom w:val="0"/>
          <w:divBdr>
            <w:top w:val="none" w:sz="0" w:space="0" w:color="auto"/>
            <w:left w:val="none" w:sz="0" w:space="0" w:color="auto"/>
            <w:bottom w:val="none" w:sz="0" w:space="0" w:color="auto"/>
            <w:right w:val="none" w:sz="0" w:space="0" w:color="auto"/>
          </w:divBdr>
          <w:divsChild>
            <w:div w:id="869148768">
              <w:marLeft w:val="0"/>
              <w:marRight w:val="0"/>
              <w:marTop w:val="0"/>
              <w:marBottom w:val="0"/>
              <w:divBdr>
                <w:top w:val="none" w:sz="0" w:space="0" w:color="auto"/>
                <w:left w:val="none" w:sz="0" w:space="0" w:color="auto"/>
                <w:bottom w:val="none" w:sz="0" w:space="0" w:color="auto"/>
                <w:right w:val="none" w:sz="0" w:space="0" w:color="auto"/>
              </w:divBdr>
            </w:div>
          </w:divsChild>
        </w:div>
        <w:div w:id="2098283412">
          <w:marLeft w:val="0"/>
          <w:marRight w:val="0"/>
          <w:marTop w:val="0"/>
          <w:marBottom w:val="0"/>
          <w:divBdr>
            <w:top w:val="none" w:sz="0" w:space="0" w:color="auto"/>
            <w:left w:val="none" w:sz="0" w:space="0" w:color="auto"/>
            <w:bottom w:val="none" w:sz="0" w:space="0" w:color="auto"/>
            <w:right w:val="none" w:sz="0" w:space="0" w:color="auto"/>
          </w:divBdr>
          <w:divsChild>
            <w:div w:id="8730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6540">
      <w:bodyDiv w:val="1"/>
      <w:marLeft w:val="0"/>
      <w:marRight w:val="0"/>
      <w:marTop w:val="0"/>
      <w:marBottom w:val="0"/>
      <w:divBdr>
        <w:top w:val="none" w:sz="0" w:space="0" w:color="auto"/>
        <w:left w:val="none" w:sz="0" w:space="0" w:color="auto"/>
        <w:bottom w:val="none" w:sz="0" w:space="0" w:color="auto"/>
        <w:right w:val="none" w:sz="0" w:space="0" w:color="auto"/>
      </w:divBdr>
    </w:div>
    <w:div w:id="270944008">
      <w:bodyDiv w:val="1"/>
      <w:marLeft w:val="0"/>
      <w:marRight w:val="0"/>
      <w:marTop w:val="0"/>
      <w:marBottom w:val="0"/>
      <w:divBdr>
        <w:top w:val="none" w:sz="0" w:space="0" w:color="auto"/>
        <w:left w:val="none" w:sz="0" w:space="0" w:color="auto"/>
        <w:bottom w:val="none" w:sz="0" w:space="0" w:color="auto"/>
        <w:right w:val="none" w:sz="0" w:space="0" w:color="auto"/>
      </w:divBdr>
      <w:divsChild>
        <w:div w:id="18510538">
          <w:marLeft w:val="0"/>
          <w:marRight w:val="0"/>
          <w:marTop w:val="0"/>
          <w:marBottom w:val="0"/>
          <w:divBdr>
            <w:top w:val="none" w:sz="0" w:space="0" w:color="auto"/>
            <w:left w:val="none" w:sz="0" w:space="0" w:color="auto"/>
            <w:bottom w:val="none" w:sz="0" w:space="0" w:color="auto"/>
            <w:right w:val="none" w:sz="0" w:space="0" w:color="auto"/>
          </w:divBdr>
        </w:div>
        <w:div w:id="51932975">
          <w:marLeft w:val="0"/>
          <w:marRight w:val="0"/>
          <w:marTop w:val="0"/>
          <w:marBottom w:val="0"/>
          <w:divBdr>
            <w:top w:val="none" w:sz="0" w:space="0" w:color="auto"/>
            <w:left w:val="none" w:sz="0" w:space="0" w:color="auto"/>
            <w:bottom w:val="none" w:sz="0" w:space="0" w:color="auto"/>
            <w:right w:val="none" w:sz="0" w:space="0" w:color="auto"/>
          </w:divBdr>
        </w:div>
        <w:div w:id="104349881">
          <w:marLeft w:val="0"/>
          <w:marRight w:val="0"/>
          <w:marTop w:val="0"/>
          <w:marBottom w:val="0"/>
          <w:divBdr>
            <w:top w:val="none" w:sz="0" w:space="0" w:color="auto"/>
            <w:left w:val="none" w:sz="0" w:space="0" w:color="auto"/>
            <w:bottom w:val="none" w:sz="0" w:space="0" w:color="auto"/>
            <w:right w:val="none" w:sz="0" w:space="0" w:color="auto"/>
          </w:divBdr>
        </w:div>
        <w:div w:id="168645037">
          <w:marLeft w:val="0"/>
          <w:marRight w:val="0"/>
          <w:marTop w:val="0"/>
          <w:marBottom w:val="0"/>
          <w:divBdr>
            <w:top w:val="none" w:sz="0" w:space="0" w:color="auto"/>
            <w:left w:val="none" w:sz="0" w:space="0" w:color="auto"/>
            <w:bottom w:val="none" w:sz="0" w:space="0" w:color="auto"/>
            <w:right w:val="none" w:sz="0" w:space="0" w:color="auto"/>
          </w:divBdr>
        </w:div>
        <w:div w:id="253590761">
          <w:marLeft w:val="0"/>
          <w:marRight w:val="0"/>
          <w:marTop w:val="0"/>
          <w:marBottom w:val="0"/>
          <w:divBdr>
            <w:top w:val="none" w:sz="0" w:space="0" w:color="auto"/>
            <w:left w:val="none" w:sz="0" w:space="0" w:color="auto"/>
            <w:bottom w:val="none" w:sz="0" w:space="0" w:color="auto"/>
            <w:right w:val="none" w:sz="0" w:space="0" w:color="auto"/>
          </w:divBdr>
        </w:div>
        <w:div w:id="277610665">
          <w:marLeft w:val="0"/>
          <w:marRight w:val="0"/>
          <w:marTop w:val="0"/>
          <w:marBottom w:val="0"/>
          <w:divBdr>
            <w:top w:val="none" w:sz="0" w:space="0" w:color="auto"/>
            <w:left w:val="none" w:sz="0" w:space="0" w:color="auto"/>
            <w:bottom w:val="none" w:sz="0" w:space="0" w:color="auto"/>
            <w:right w:val="none" w:sz="0" w:space="0" w:color="auto"/>
          </w:divBdr>
        </w:div>
        <w:div w:id="314728705">
          <w:marLeft w:val="0"/>
          <w:marRight w:val="0"/>
          <w:marTop w:val="0"/>
          <w:marBottom w:val="0"/>
          <w:divBdr>
            <w:top w:val="none" w:sz="0" w:space="0" w:color="auto"/>
            <w:left w:val="none" w:sz="0" w:space="0" w:color="auto"/>
            <w:bottom w:val="none" w:sz="0" w:space="0" w:color="auto"/>
            <w:right w:val="none" w:sz="0" w:space="0" w:color="auto"/>
          </w:divBdr>
        </w:div>
        <w:div w:id="418524402">
          <w:marLeft w:val="0"/>
          <w:marRight w:val="0"/>
          <w:marTop w:val="0"/>
          <w:marBottom w:val="0"/>
          <w:divBdr>
            <w:top w:val="none" w:sz="0" w:space="0" w:color="auto"/>
            <w:left w:val="none" w:sz="0" w:space="0" w:color="auto"/>
            <w:bottom w:val="none" w:sz="0" w:space="0" w:color="auto"/>
            <w:right w:val="none" w:sz="0" w:space="0" w:color="auto"/>
          </w:divBdr>
        </w:div>
        <w:div w:id="454107625">
          <w:marLeft w:val="0"/>
          <w:marRight w:val="0"/>
          <w:marTop w:val="0"/>
          <w:marBottom w:val="0"/>
          <w:divBdr>
            <w:top w:val="none" w:sz="0" w:space="0" w:color="auto"/>
            <w:left w:val="none" w:sz="0" w:space="0" w:color="auto"/>
            <w:bottom w:val="none" w:sz="0" w:space="0" w:color="auto"/>
            <w:right w:val="none" w:sz="0" w:space="0" w:color="auto"/>
          </w:divBdr>
        </w:div>
        <w:div w:id="518353166">
          <w:marLeft w:val="0"/>
          <w:marRight w:val="0"/>
          <w:marTop w:val="0"/>
          <w:marBottom w:val="0"/>
          <w:divBdr>
            <w:top w:val="none" w:sz="0" w:space="0" w:color="auto"/>
            <w:left w:val="none" w:sz="0" w:space="0" w:color="auto"/>
            <w:bottom w:val="none" w:sz="0" w:space="0" w:color="auto"/>
            <w:right w:val="none" w:sz="0" w:space="0" w:color="auto"/>
          </w:divBdr>
        </w:div>
        <w:div w:id="524903464">
          <w:marLeft w:val="0"/>
          <w:marRight w:val="0"/>
          <w:marTop w:val="0"/>
          <w:marBottom w:val="0"/>
          <w:divBdr>
            <w:top w:val="none" w:sz="0" w:space="0" w:color="auto"/>
            <w:left w:val="none" w:sz="0" w:space="0" w:color="auto"/>
            <w:bottom w:val="none" w:sz="0" w:space="0" w:color="auto"/>
            <w:right w:val="none" w:sz="0" w:space="0" w:color="auto"/>
          </w:divBdr>
        </w:div>
        <w:div w:id="539441490">
          <w:marLeft w:val="0"/>
          <w:marRight w:val="0"/>
          <w:marTop w:val="0"/>
          <w:marBottom w:val="0"/>
          <w:divBdr>
            <w:top w:val="none" w:sz="0" w:space="0" w:color="auto"/>
            <w:left w:val="none" w:sz="0" w:space="0" w:color="auto"/>
            <w:bottom w:val="none" w:sz="0" w:space="0" w:color="auto"/>
            <w:right w:val="none" w:sz="0" w:space="0" w:color="auto"/>
          </w:divBdr>
        </w:div>
        <w:div w:id="552928450">
          <w:marLeft w:val="0"/>
          <w:marRight w:val="0"/>
          <w:marTop w:val="0"/>
          <w:marBottom w:val="0"/>
          <w:divBdr>
            <w:top w:val="none" w:sz="0" w:space="0" w:color="auto"/>
            <w:left w:val="none" w:sz="0" w:space="0" w:color="auto"/>
            <w:bottom w:val="none" w:sz="0" w:space="0" w:color="auto"/>
            <w:right w:val="none" w:sz="0" w:space="0" w:color="auto"/>
          </w:divBdr>
        </w:div>
        <w:div w:id="574706883">
          <w:marLeft w:val="0"/>
          <w:marRight w:val="0"/>
          <w:marTop w:val="0"/>
          <w:marBottom w:val="0"/>
          <w:divBdr>
            <w:top w:val="none" w:sz="0" w:space="0" w:color="auto"/>
            <w:left w:val="none" w:sz="0" w:space="0" w:color="auto"/>
            <w:bottom w:val="none" w:sz="0" w:space="0" w:color="auto"/>
            <w:right w:val="none" w:sz="0" w:space="0" w:color="auto"/>
          </w:divBdr>
        </w:div>
        <w:div w:id="593783651">
          <w:marLeft w:val="0"/>
          <w:marRight w:val="0"/>
          <w:marTop w:val="0"/>
          <w:marBottom w:val="0"/>
          <w:divBdr>
            <w:top w:val="none" w:sz="0" w:space="0" w:color="auto"/>
            <w:left w:val="none" w:sz="0" w:space="0" w:color="auto"/>
            <w:bottom w:val="none" w:sz="0" w:space="0" w:color="auto"/>
            <w:right w:val="none" w:sz="0" w:space="0" w:color="auto"/>
          </w:divBdr>
        </w:div>
        <w:div w:id="607809106">
          <w:marLeft w:val="0"/>
          <w:marRight w:val="0"/>
          <w:marTop w:val="0"/>
          <w:marBottom w:val="0"/>
          <w:divBdr>
            <w:top w:val="none" w:sz="0" w:space="0" w:color="auto"/>
            <w:left w:val="none" w:sz="0" w:space="0" w:color="auto"/>
            <w:bottom w:val="none" w:sz="0" w:space="0" w:color="auto"/>
            <w:right w:val="none" w:sz="0" w:space="0" w:color="auto"/>
          </w:divBdr>
        </w:div>
        <w:div w:id="678124497">
          <w:marLeft w:val="0"/>
          <w:marRight w:val="0"/>
          <w:marTop w:val="0"/>
          <w:marBottom w:val="0"/>
          <w:divBdr>
            <w:top w:val="none" w:sz="0" w:space="0" w:color="auto"/>
            <w:left w:val="none" w:sz="0" w:space="0" w:color="auto"/>
            <w:bottom w:val="none" w:sz="0" w:space="0" w:color="auto"/>
            <w:right w:val="none" w:sz="0" w:space="0" w:color="auto"/>
          </w:divBdr>
        </w:div>
        <w:div w:id="681199123">
          <w:marLeft w:val="0"/>
          <w:marRight w:val="0"/>
          <w:marTop w:val="0"/>
          <w:marBottom w:val="0"/>
          <w:divBdr>
            <w:top w:val="none" w:sz="0" w:space="0" w:color="auto"/>
            <w:left w:val="none" w:sz="0" w:space="0" w:color="auto"/>
            <w:bottom w:val="none" w:sz="0" w:space="0" w:color="auto"/>
            <w:right w:val="none" w:sz="0" w:space="0" w:color="auto"/>
          </w:divBdr>
        </w:div>
        <w:div w:id="851837718">
          <w:marLeft w:val="0"/>
          <w:marRight w:val="0"/>
          <w:marTop w:val="0"/>
          <w:marBottom w:val="0"/>
          <w:divBdr>
            <w:top w:val="none" w:sz="0" w:space="0" w:color="auto"/>
            <w:left w:val="none" w:sz="0" w:space="0" w:color="auto"/>
            <w:bottom w:val="none" w:sz="0" w:space="0" w:color="auto"/>
            <w:right w:val="none" w:sz="0" w:space="0" w:color="auto"/>
          </w:divBdr>
        </w:div>
        <w:div w:id="853373731">
          <w:marLeft w:val="0"/>
          <w:marRight w:val="0"/>
          <w:marTop w:val="0"/>
          <w:marBottom w:val="0"/>
          <w:divBdr>
            <w:top w:val="none" w:sz="0" w:space="0" w:color="auto"/>
            <w:left w:val="none" w:sz="0" w:space="0" w:color="auto"/>
            <w:bottom w:val="none" w:sz="0" w:space="0" w:color="auto"/>
            <w:right w:val="none" w:sz="0" w:space="0" w:color="auto"/>
          </w:divBdr>
        </w:div>
        <w:div w:id="857546248">
          <w:marLeft w:val="0"/>
          <w:marRight w:val="0"/>
          <w:marTop w:val="0"/>
          <w:marBottom w:val="0"/>
          <w:divBdr>
            <w:top w:val="none" w:sz="0" w:space="0" w:color="auto"/>
            <w:left w:val="none" w:sz="0" w:space="0" w:color="auto"/>
            <w:bottom w:val="none" w:sz="0" w:space="0" w:color="auto"/>
            <w:right w:val="none" w:sz="0" w:space="0" w:color="auto"/>
          </w:divBdr>
        </w:div>
        <w:div w:id="905074069">
          <w:marLeft w:val="0"/>
          <w:marRight w:val="0"/>
          <w:marTop w:val="0"/>
          <w:marBottom w:val="0"/>
          <w:divBdr>
            <w:top w:val="none" w:sz="0" w:space="0" w:color="auto"/>
            <w:left w:val="none" w:sz="0" w:space="0" w:color="auto"/>
            <w:bottom w:val="none" w:sz="0" w:space="0" w:color="auto"/>
            <w:right w:val="none" w:sz="0" w:space="0" w:color="auto"/>
          </w:divBdr>
        </w:div>
        <w:div w:id="923613275">
          <w:marLeft w:val="0"/>
          <w:marRight w:val="0"/>
          <w:marTop w:val="0"/>
          <w:marBottom w:val="0"/>
          <w:divBdr>
            <w:top w:val="none" w:sz="0" w:space="0" w:color="auto"/>
            <w:left w:val="none" w:sz="0" w:space="0" w:color="auto"/>
            <w:bottom w:val="none" w:sz="0" w:space="0" w:color="auto"/>
            <w:right w:val="none" w:sz="0" w:space="0" w:color="auto"/>
          </w:divBdr>
        </w:div>
        <w:div w:id="986666667">
          <w:marLeft w:val="0"/>
          <w:marRight w:val="0"/>
          <w:marTop w:val="0"/>
          <w:marBottom w:val="0"/>
          <w:divBdr>
            <w:top w:val="none" w:sz="0" w:space="0" w:color="auto"/>
            <w:left w:val="none" w:sz="0" w:space="0" w:color="auto"/>
            <w:bottom w:val="none" w:sz="0" w:space="0" w:color="auto"/>
            <w:right w:val="none" w:sz="0" w:space="0" w:color="auto"/>
          </w:divBdr>
        </w:div>
        <w:div w:id="1000934577">
          <w:marLeft w:val="0"/>
          <w:marRight w:val="0"/>
          <w:marTop w:val="0"/>
          <w:marBottom w:val="0"/>
          <w:divBdr>
            <w:top w:val="none" w:sz="0" w:space="0" w:color="auto"/>
            <w:left w:val="none" w:sz="0" w:space="0" w:color="auto"/>
            <w:bottom w:val="none" w:sz="0" w:space="0" w:color="auto"/>
            <w:right w:val="none" w:sz="0" w:space="0" w:color="auto"/>
          </w:divBdr>
        </w:div>
        <w:div w:id="1022131033">
          <w:marLeft w:val="0"/>
          <w:marRight w:val="0"/>
          <w:marTop w:val="0"/>
          <w:marBottom w:val="0"/>
          <w:divBdr>
            <w:top w:val="none" w:sz="0" w:space="0" w:color="auto"/>
            <w:left w:val="none" w:sz="0" w:space="0" w:color="auto"/>
            <w:bottom w:val="none" w:sz="0" w:space="0" w:color="auto"/>
            <w:right w:val="none" w:sz="0" w:space="0" w:color="auto"/>
          </w:divBdr>
        </w:div>
        <w:div w:id="1023899424">
          <w:marLeft w:val="0"/>
          <w:marRight w:val="0"/>
          <w:marTop w:val="0"/>
          <w:marBottom w:val="0"/>
          <w:divBdr>
            <w:top w:val="none" w:sz="0" w:space="0" w:color="auto"/>
            <w:left w:val="none" w:sz="0" w:space="0" w:color="auto"/>
            <w:bottom w:val="none" w:sz="0" w:space="0" w:color="auto"/>
            <w:right w:val="none" w:sz="0" w:space="0" w:color="auto"/>
          </w:divBdr>
        </w:div>
        <w:div w:id="1117869045">
          <w:marLeft w:val="0"/>
          <w:marRight w:val="0"/>
          <w:marTop w:val="0"/>
          <w:marBottom w:val="0"/>
          <w:divBdr>
            <w:top w:val="none" w:sz="0" w:space="0" w:color="auto"/>
            <w:left w:val="none" w:sz="0" w:space="0" w:color="auto"/>
            <w:bottom w:val="none" w:sz="0" w:space="0" w:color="auto"/>
            <w:right w:val="none" w:sz="0" w:space="0" w:color="auto"/>
          </w:divBdr>
        </w:div>
        <w:div w:id="1133213058">
          <w:marLeft w:val="0"/>
          <w:marRight w:val="0"/>
          <w:marTop w:val="0"/>
          <w:marBottom w:val="0"/>
          <w:divBdr>
            <w:top w:val="none" w:sz="0" w:space="0" w:color="auto"/>
            <w:left w:val="none" w:sz="0" w:space="0" w:color="auto"/>
            <w:bottom w:val="none" w:sz="0" w:space="0" w:color="auto"/>
            <w:right w:val="none" w:sz="0" w:space="0" w:color="auto"/>
          </w:divBdr>
        </w:div>
        <w:div w:id="1159426784">
          <w:marLeft w:val="0"/>
          <w:marRight w:val="0"/>
          <w:marTop w:val="0"/>
          <w:marBottom w:val="0"/>
          <w:divBdr>
            <w:top w:val="none" w:sz="0" w:space="0" w:color="auto"/>
            <w:left w:val="none" w:sz="0" w:space="0" w:color="auto"/>
            <w:bottom w:val="none" w:sz="0" w:space="0" w:color="auto"/>
            <w:right w:val="none" w:sz="0" w:space="0" w:color="auto"/>
          </w:divBdr>
        </w:div>
        <w:div w:id="1175803907">
          <w:marLeft w:val="0"/>
          <w:marRight w:val="0"/>
          <w:marTop w:val="0"/>
          <w:marBottom w:val="0"/>
          <w:divBdr>
            <w:top w:val="none" w:sz="0" w:space="0" w:color="auto"/>
            <w:left w:val="none" w:sz="0" w:space="0" w:color="auto"/>
            <w:bottom w:val="none" w:sz="0" w:space="0" w:color="auto"/>
            <w:right w:val="none" w:sz="0" w:space="0" w:color="auto"/>
          </w:divBdr>
        </w:div>
        <w:div w:id="1241521193">
          <w:marLeft w:val="0"/>
          <w:marRight w:val="0"/>
          <w:marTop w:val="0"/>
          <w:marBottom w:val="0"/>
          <w:divBdr>
            <w:top w:val="none" w:sz="0" w:space="0" w:color="auto"/>
            <w:left w:val="none" w:sz="0" w:space="0" w:color="auto"/>
            <w:bottom w:val="none" w:sz="0" w:space="0" w:color="auto"/>
            <w:right w:val="none" w:sz="0" w:space="0" w:color="auto"/>
          </w:divBdr>
        </w:div>
        <w:div w:id="1301110173">
          <w:marLeft w:val="0"/>
          <w:marRight w:val="0"/>
          <w:marTop w:val="0"/>
          <w:marBottom w:val="0"/>
          <w:divBdr>
            <w:top w:val="none" w:sz="0" w:space="0" w:color="auto"/>
            <w:left w:val="none" w:sz="0" w:space="0" w:color="auto"/>
            <w:bottom w:val="none" w:sz="0" w:space="0" w:color="auto"/>
            <w:right w:val="none" w:sz="0" w:space="0" w:color="auto"/>
          </w:divBdr>
        </w:div>
        <w:div w:id="1336573780">
          <w:marLeft w:val="0"/>
          <w:marRight w:val="0"/>
          <w:marTop w:val="0"/>
          <w:marBottom w:val="0"/>
          <w:divBdr>
            <w:top w:val="none" w:sz="0" w:space="0" w:color="auto"/>
            <w:left w:val="none" w:sz="0" w:space="0" w:color="auto"/>
            <w:bottom w:val="none" w:sz="0" w:space="0" w:color="auto"/>
            <w:right w:val="none" w:sz="0" w:space="0" w:color="auto"/>
          </w:divBdr>
        </w:div>
        <w:div w:id="1340154731">
          <w:marLeft w:val="0"/>
          <w:marRight w:val="0"/>
          <w:marTop w:val="0"/>
          <w:marBottom w:val="0"/>
          <w:divBdr>
            <w:top w:val="none" w:sz="0" w:space="0" w:color="auto"/>
            <w:left w:val="none" w:sz="0" w:space="0" w:color="auto"/>
            <w:bottom w:val="none" w:sz="0" w:space="0" w:color="auto"/>
            <w:right w:val="none" w:sz="0" w:space="0" w:color="auto"/>
          </w:divBdr>
        </w:div>
        <w:div w:id="1345858176">
          <w:marLeft w:val="0"/>
          <w:marRight w:val="0"/>
          <w:marTop w:val="0"/>
          <w:marBottom w:val="0"/>
          <w:divBdr>
            <w:top w:val="none" w:sz="0" w:space="0" w:color="auto"/>
            <w:left w:val="none" w:sz="0" w:space="0" w:color="auto"/>
            <w:bottom w:val="none" w:sz="0" w:space="0" w:color="auto"/>
            <w:right w:val="none" w:sz="0" w:space="0" w:color="auto"/>
          </w:divBdr>
        </w:div>
        <w:div w:id="1431000409">
          <w:marLeft w:val="0"/>
          <w:marRight w:val="0"/>
          <w:marTop w:val="0"/>
          <w:marBottom w:val="0"/>
          <w:divBdr>
            <w:top w:val="none" w:sz="0" w:space="0" w:color="auto"/>
            <w:left w:val="none" w:sz="0" w:space="0" w:color="auto"/>
            <w:bottom w:val="none" w:sz="0" w:space="0" w:color="auto"/>
            <w:right w:val="none" w:sz="0" w:space="0" w:color="auto"/>
          </w:divBdr>
        </w:div>
        <w:div w:id="1486237960">
          <w:marLeft w:val="0"/>
          <w:marRight w:val="0"/>
          <w:marTop w:val="0"/>
          <w:marBottom w:val="0"/>
          <w:divBdr>
            <w:top w:val="none" w:sz="0" w:space="0" w:color="auto"/>
            <w:left w:val="none" w:sz="0" w:space="0" w:color="auto"/>
            <w:bottom w:val="none" w:sz="0" w:space="0" w:color="auto"/>
            <w:right w:val="none" w:sz="0" w:space="0" w:color="auto"/>
          </w:divBdr>
        </w:div>
        <w:div w:id="1508909694">
          <w:marLeft w:val="0"/>
          <w:marRight w:val="0"/>
          <w:marTop w:val="0"/>
          <w:marBottom w:val="0"/>
          <w:divBdr>
            <w:top w:val="none" w:sz="0" w:space="0" w:color="auto"/>
            <w:left w:val="none" w:sz="0" w:space="0" w:color="auto"/>
            <w:bottom w:val="none" w:sz="0" w:space="0" w:color="auto"/>
            <w:right w:val="none" w:sz="0" w:space="0" w:color="auto"/>
          </w:divBdr>
        </w:div>
        <w:div w:id="1520125569">
          <w:marLeft w:val="0"/>
          <w:marRight w:val="0"/>
          <w:marTop w:val="0"/>
          <w:marBottom w:val="0"/>
          <w:divBdr>
            <w:top w:val="none" w:sz="0" w:space="0" w:color="auto"/>
            <w:left w:val="none" w:sz="0" w:space="0" w:color="auto"/>
            <w:bottom w:val="none" w:sz="0" w:space="0" w:color="auto"/>
            <w:right w:val="none" w:sz="0" w:space="0" w:color="auto"/>
          </w:divBdr>
        </w:div>
        <w:div w:id="1557622107">
          <w:marLeft w:val="0"/>
          <w:marRight w:val="0"/>
          <w:marTop w:val="0"/>
          <w:marBottom w:val="0"/>
          <w:divBdr>
            <w:top w:val="none" w:sz="0" w:space="0" w:color="auto"/>
            <w:left w:val="none" w:sz="0" w:space="0" w:color="auto"/>
            <w:bottom w:val="none" w:sz="0" w:space="0" w:color="auto"/>
            <w:right w:val="none" w:sz="0" w:space="0" w:color="auto"/>
          </w:divBdr>
        </w:div>
        <w:div w:id="1567688009">
          <w:marLeft w:val="0"/>
          <w:marRight w:val="0"/>
          <w:marTop w:val="0"/>
          <w:marBottom w:val="0"/>
          <w:divBdr>
            <w:top w:val="none" w:sz="0" w:space="0" w:color="auto"/>
            <w:left w:val="none" w:sz="0" w:space="0" w:color="auto"/>
            <w:bottom w:val="none" w:sz="0" w:space="0" w:color="auto"/>
            <w:right w:val="none" w:sz="0" w:space="0" w:color="auto"/>
          </w:divBdr>
        </w:div>
        <w:div w:id="1568883909">
          <w:marLeft w:val="0"/>
          <w:marRight w:val="0"/>
          <w:marTop w:val="0"/>
          <w:marBottom w:val="0"/>
          <w:divBdr>
            <w:top w:val="none" w:sz="0" w:space="0" w:color="auto"/>
            <w:left w:val="none" w:sz="0" w:space="0" w:color="auto"/>
            <w:bottom w:val="none" w:sz="0" w:space="0" w:color="auto"/>
            <w:right w:val="none" w:sz="0" w:space="0" w:color="auto"/>
          </w:divBdr>
        </w:div>
        <w:div w:id="1637832296">
          <w:marLeft w:val="0"/>
          <w:marRight w:val="0"/>
          <w:marTop w:val="0"/>
          <w:marBottom w:val="0"/>
          <w:divBdr>
            <w:top w:val="none" w:sz="0" w:space="0" w:color="auto"/>
            <w:left w:val="none" w:sz="0" w:space="0" w:color="auto"/>
            <w:bottom w:val="none" w:sz="0" w:space="0" w:color="auto"/>
            <w:right w:val="none" w:sz="0" w:space="0" w:color="auto"/>
          </w:divBdr>
        </w:div>
        <w:div w:id="1666978911">
          <w:marLeft w:val="0"/>
          <w:marRight w:val="0"/>
          <w:marTop w:val="0"/>
          <w:marBottom w:val="0"/>
          <w:divBdr>
            <w:top w:val="none" w:sz="0" w:space="0" w:color="auto"/>
            <w:left w:val="none" w:sz="0" w:space="0" w:color="auto"/>
            <w:bottom w:val="none" w:sz="0" w:space="0" w:color="auto"/>
            <w:right w:val="none" w:sz="0" w:space="0" w:color="auto"/>
          </w:divBdr>
        </w:div>
        <w:div w:id="1680693982">
          <w:marLeft w:val="0"/>
          <w:marRight w:val="0"/>
          <w:marTop w:val="0"/>
          <w:marBottom w:val="0"/>
          <w:divBdr>
            <w:top w:val="none" w:sz="0" w:space="0" w:color="auto"/>
            <w:left w:val="none" w:sz="0" w:space="0" w:color="auto"/>
            <w:bottom w:val="none" w:sz="0" w:space="0" w:color="auto"/>
            <w:right w:val="none" w:sz="0" w:space="0" w:color="auto"/>
          </w:divBdr>
        </w:div>
        <w:div w:id="1726103949">
          <w:marLeft w:val="0"/>
          <w:marRight w:val="0"/>
          <w:marTop w:val="0"/>
          <w:marBottom w:val="0"/>
          <w:divBdr>
            <w:top w:val="none" w:sz="0" w:space="0" w:color="auto"/>
            <w:left w:val="none" w:sz="0" w:space="0" w:color="auto"/>
            <w:bottom w:val="none" w:sz="0" w:space="0" w:color="auto"/>
            <w:right w:val="none" w:sz="0" w:space="0" w:color="auto"/>
          </w:divBdr>
        </w:div>
        <w:div w:id="1775396465">
          <w:marLeft w:val="0"/>
          <w:marRight w:val="0"/>
          <w:marTop w:val="0"/>
          <w:marBottom w:val="0"/>
          <w:divBdr>
            <w:top w:val="none" w:sz="0" w:space="0" w:color="auto"/>
            <w:left w:val="none" w:sz="0" w:space="0" w:color="auto"/>
            <w:bottom w:val="none" w:sz="0" w:space="0" w:color="auto"/>
            <w:right w:val="none" w:sz="0" w:space="0" w:color="auto"/>
          </w:divBdr>
        </w:div>
        <w:div w:id="1803036358">
          <w:marLeft w:val="0"/>
          <w:marRight w:val="0"/>
          <w:marTop w:val="0"/>
          <w:marBottom w:val="0"/>
          <w:divBdr>
            <w:top w:val="none" w:sz="0" w:space="0" w:color="auto"/>
            <w:left w:val="none" w:sz="0" w:space="0" w:color="auto"/>
            <w:bottom w:val="none" w:sz="0" w:space="0" w:color="auto"/>
            <w:right w:val="none" w:sz="0" w:space="0" w:color="auto"/>
          </w:divBdr>
        </w:div>
        <w:div w:id="1953896957">
          <w:marLeft w:val="0"/>
          <w:marRight w:val="0"/>
          <w:marTop w:val="0"/>
          <w:marBottom w:val="0"/>
          <w:divBdr>
            <w:top w:val="none" w:sz="0" w:space="0" w:color="auto"/>
            <w:left w:val="none" w:sz="0" w:space="0" w:color="auto"/>
            <w:bottom w:val="none" w:sz="0" w:space="0" w:color="auto"/>
            <w:right w:val="none" w:sz="0" w:space="0" w:color="auto"/>
          </w:divBdr>
        </w:div>
        <w:div w:id="2104374777">
          <w:marLeft w:val="0"/>
          <w:marRight w:val="0"/>
          <w:marTop w:val="0"/>
          <w:marBottom w:val="0"/>
          <w:divBdr>
            <w:top w:val="none" w:sz="0" w:space="0" w:color="auto"/>
            <w:left w:val="none" w:sz="0" w:space="0" w:color="auto"/>
            <w:bottom w:val="none" w:sz="0" w:space="0" w:color="auto"/>
            <w:right w:val="none" w:sz="0" w:space="0" w:color="auto"/>
          </w:divBdr>
        </w:div>
      </w:divsChild>
    </w:div>
    <w:div w:id="547185163">
      <w:bodyDiv w:val="1"/>
      <w:marLeft w:val="0"/>
      <w:marRight w:val="0"/>
      <w:marTop w:val="0"/>
      <w:marBottom w:val="0"/>
      <w:divBdr>
        <w:top w:val="none" w:sz="0" w:space="0" w:color="auto"/>
        <w:left w:val="none" w:sz="0" w:space="0" w:color="auto"/>
        <w:bottom w:val="none" w:sz="0" w:space="0" w:color="auto"/>
        <w:right w:val="none" w:sz="0" w:space="0" w:color="auto"/>
      </w:divBdr>
    </w:div>
    <w:div w:id="628513447">
      <w:bodyDiv w:val="1"/>
      <w:marLeft w:val="0"/>
      <w:marRight w:val="0"/>
      <w:marTop w:val="0"/>
      <w:marBottom w:val="0"/>
      <w:divBdr>
        <w:top w:val="none" w:sz="0" w:space="0" w:color="auto"/>
        <w:left w:val="none" w:sz="0" w:space="0" w:color="auto"/>
        <w:bottom w:val="none" w:sz="0" w:space="0" w:color="auto"/>
        <w:right w:val="none" w:sz="0" w:space="0" w:color="auto"/>
      </w:divBdr>
    </w:div>
    <w:div w:id="712971614">
      <w:bodyDiv w:val="1"/>
      <w:marLeft w:val="0"/>
      <w:marRight w:val="0"/>
      <w:marTop w:val="0"/>
      <w:marBottom w:val="0"/>
      <w:divBdr>
        <w:top w:val="none" w:sz="0" w:space="0" w:color="auto"/>
        <w:left w:val="none" w:sz="0" w:space="0" w:color="auto"/>
        <w:bottom w:val="none" w:sz="0" w:space="0" w:color="auto"/>
        <w:right w:val="none" w:sz="0" w:space="0" w:color="auto"/>
      </w:divBdr>
      <w:divsChild>
        <w:div w:id="344553771">
          <w:marLeft w:val="0"/>
          <w:marRight w:val="0"/>
          <w:marTop w:val="0"/>
          <w:marBottom w:val="0"/>
          <w:divBdr>
            <w:top w:val="none" w:sz="0" w:space="0" w:color="auto"/>
            <w:left w:val="none" w:sz="0" w:space="0" w:color="auto"/>
            <w:bottom w:val="none" w:sz="0" w:space="0" w:color="auto"/>
            <w:right w:val="none" w:sz="0" w:space="0" w:color="auto"/>
          </w:divBdr>
          <w:divsChild>
            <w:div w:id="1492330596">
              <w:marLeft w:val="0"/>
              <w:marRight w:val="0"/>
              <w:marTop w:val="0"/>
              <w:marBottom w:val="0"/>
              <w:divBdr>
                <w:top w:val="none" w:sz="0" w:space="0" w:color="auto"/>
                <w:left w:val="none" w:sz="0" w:space="0" w:color="auto"/>
                <w:bottom w:val="none" w:sz="0" w:space="0" w:color="auto"/>
                <w:right w:val="none" w:sz="0" w:space="0" w:color="auto"/>
              </w:divBdr>
            </w:div>
            <w:div w:id="1542596403">
              <w:marLeft w:val="0"/>
              <w:marRight w:val="0"/>
              <w:marTop w:val="0"/>
              <w:marBottom w:val="0"/>
              <w:divBdr>
                <w:top w:val="none" w:sz="0" w:space="0" w:color="auto"/>
                <w:left w:val="none" w:sz="0" w:space="0" w:color="auto"/>
                <w:bottom w:val="none" w:sz="0" w:space="0" w:color="auto"/>
                <w:right w:val="none" w:sz="0" w:space="0" w:color="auto"/>
              </w:divBdr>
            </w:div>
          </w:divsChild>
        </w:div>
        <w:div w:id="990518684">
          <w:marLeft w:val="0"/>
          <w:marRight w:val="0"/>
          <w:marTop w:val="0"/>
          <w:marBottom w:val="0"/>
          <w:divBdr>
            <w:top w:val="none" w:sz="0" w:space="0" w:color="auto"/>
            <w:left w:val="none" w:sz="0" w:space="0" w:color="auto"/>
            <w:bottom w:val="none" w:sz="0" w:space="0" w:color="auto"/>
            <w:right w:val="none" w:sz="0" w:space="0" w:color="auto"/>
          </w:divBdr>
          <w:divsChild>
            <w:div w:id="366174877">
              <w:marLeft w:val="0"/>
              <w:marRight w:val="0"/>
              <w:marTop w:val="0"/>
              <w:marBottom w:val="0"/>
              <w:divBdr>
                <w:top w:val="none" w:sz="0" w:space="0" w:color="auto"/>
                <w:left w:val="none" w:sz="0" w:space="0" w:color="auto"/>
                <w:bottom w:val="none" w:sz="0" w:space="0" w:color="auto"/>
                <w:right w:val="none" w:sz="0" w:space="0" w:color="auto"/>
              </w:divBdr>
            </w:div>
          </w:divsChild>
        </w:div>
        <w:div w:id="1820420873">
          <w:marLeft w:val="0"/>
          <w:marRight w:val="0"/>
          <w:marTop w:val="0"/>
          <w:marBottom w:val="0"/>
          <w:divBdr>
            <w:top w:val="none" w:sz="0" w:space="0" w:color="auto"/>
            <w:left w:val="none" w:sz="0" w:space="0" w:color="auto"/>
            <w:bottom w:val="none" w:sz="0" w:space="0" w:color="auto"/>
            <w:right w:val="none" w:sz="0" w:space="0" w:color="auto"/>
          </w:divBdr>
          <w:divsChild>
            <w:div w:id="436103728">
              <w:marLeft w:val="0"/>
              <w:marRight w:val="0"/>
              <w:marTop w:val="0"/>
              <w:marBottom w:val="0"/>
              <w:divBdr>
                <w:top w:val="none" w:sz="0" w:space="0" w:color="auto"/>
                <w:left w:val="none" w:sz="0" w:space="0" w:color="auto"/>
                <w:bottom w:val="none" w:sz="0" w:space="0" w:color="auto"/>
                <w:right w:val="none" w:sz="0" w:space="0" w:color="auto"/>
              </w:divBdr>
            </w:div>
            <w:div w:id="1049260186">
              <w:marLeft w:val="0"/>
              <w:marRight w:val="0"/>
              <w:marTop w:val="0"/>
              <w:marBottom w:val="0"/>
              <w:divBdr>
                <w:top w:val="none" w:sz="0" w:space="0" w:color="auto"/>
                <w:left w:val="none" w:sz="0" w:space="0" w:color="auto"/>
                <w:bottom w:val="none" w:sz="0" w:space="0" w:color="auto"/>
                <w:right w:val="none" w:sz="0" w:space="0" w:color="auto"/>
              </w:divBdr>
            </w:div>
            <w:div w:id="19843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3430">
      <w:bodyDiv w:val="1"/>
      <w:marLeft w:val="0"/>
      <w:marRight w:val="0"/>
      <w:marTop w:val="0"/>
      <w:marBottom w:val="0"/>
      <w:divBdr>
        <w:top w:val="none" w:sz="0" w:space="0" w:color="auto"/>
        <w:left w:val="none" w:sz="0" w:space="0" w:color="auto"/>
        <w:bottom w:val="none" w:sz="0" w:space="0" w:color="auto"/>
        <w:right w:val="none" w:sz="0" w:space="0" w:color="auto"/>
      </w:divBdr>
      <w:divsChild>
        <w:div w:id="1068840414">
          <w:marLeft w:val="0"/>
          <w:marRight w:val="0"/>
          <w:marTop w:val="0"/>
          <w:marBottom w:val="0"/>
          <w:divBdr>
            <w:top w:val="none" w:sz="0" w:space="0" w:color="auto"/>
            <w:left w:val="none" w:sz="0" w:space="0" w:color="auto"/>
            <w:bottom w:val="none" w:sz="0" w:space="0" w:color="auto"/>
            <w:right w:val="none" w:sz="0" w:space="0" w:color="auto"/>
          </w:divBdr>
          <w:divsChild>
            <w:div w:id="108360563">
              <w:marLeft w:val="0"/>
              <w:marRight w:val="0"/>
              <w:marTop w:val="0"/>
              <w:marBottom w:val="0"/>
              <w:divBdr>
                <w:top w:val="none" w:sz="0" w:space="0" w:color="auto"/>
                <w:left w:val="none" w:sz="0" w:space="0" w:color="auto"/>
                <w:bottom w:val="none" w:sz="0" w:space="0" w:color="auto"/>
                <w:right w:val="none" w:sz="0" w:space="0" w:color="auto"/>
              </w:divBdr>
            </w:div>
            <w:div w:id="761609763">
              <w:marLeft w:val="0"/>
              <w:marRight w:val="0"/>
              <w:marTop w:val="0"/>
              <w:marBottom w:val="0"/>
              <w:divBdr>
                <w:top w:val="none" w:sz="0" w:space="0" w:color="auto"/>
                <w:left w:val="none" w:sz="0" w:space="0" w:color="auto"/>
                <w:bottom w:val="none" w:sz="0" w:space="0" w:color="auto"/>
                <w:right w:val="none" w:sz="0" w:space="0" w:color="auto"/>
              </w:divBdr>
            </w:div>
            <w:div w:id="1140686131">
              <w:marLeft w:val="0"/>
              <w:marRight w:val="0"/>
              <w:marTop w:val="0"/>
              <w:marBottom w:val="0"/>
              <w:divBdr>
                <w:top w:val="none" w:sz="0" w:space="0" w:color="auto"/>
                <w:left w:val="none" w:sz="0" w:space="0" w:color="auto"/>
                <w:bottom w:val="none" w:sz="0" w:space="0" w:color="auto"/>
                <w:right w:val="none" w:sz="0" w:space="0" w:color="auto"/>
              </w:divBdr>
            </w:div>
            <w:div w:id="1567103170">
              <w:marLeft w:val="0"/>
              <w:marRight w:val="0"/>
              <w:marTop w:val="0"/>
              <w:marBottom w:val="0"/>
              <w:divBdr>
                <w:top w:val="none" w:sz="0" w:space="0" w:color="auto"/>
                <w:left w:val="none" w:sz="0" w:space="0" w:color="auto"/>
                <w:bottom w:val="none" w:sz="0" w:space="0" w:color="auto"/>
                <w:right w:val="none" w:sz="0" w:space="0" w:color="auto"/>
              </w:divBdr>
            </w:div>
            <w:div w:id="1766147754">
              <w:marLeft w:val="0"/>
              <w:marRight w:val="0"/>
              <w:marTop w:val="0"/>
              <w:marBottom w:val="0"/>
              <w:divBdr>
                <w:top w:val="none" w:sz="0" w:space="0" w:color="auto"/>
                <w:left w:val="none" w:sz="0" w:space="0" w:color="auto"/>
                <w:bottom w:val="none" w:sz="0" w:space="0" w:color="auto"/>
                <w:right w:val="none" w:sz="0" w:space="0" w:color="auto"/>
              </w:divBdr>
            </w:div>
          </w:divsChild>
        </w:div>
        <w:div w:id="1919247535">
          <w:marLeft w:val="0"/>
          <w:marRight w:val="0"/>
          <w:marTop w:val="0"/>
          <w:marBottom w:val="0"/>
          <w:divBdr>
            <w:top w:val="none" w:sz="0" w:space="0" w:color="auto"/>
            <w:left w:val="none" w:sz="0" w:space="0" w:color="auto"/>
            <w:bottom w:val="none" w:sz="0" w:space="0" w:color="auto"/>
            <w:right w:val="none" w:sz="0" w:space="0" w:color="auto"/>
          </w:divBdr>
          <w:divsChild>
            <w:div w:id="290211210">
              <w:marLeft w:val="0"/>
              <w:marRight w:val="0"/>
              <w:marTop w:val="0"/>
              <w:marBottom w:val="0"/>
              <w:divBdr>
                <w:top w:val="none" w:sz="0" w:space="0" w:color="auto"/>
                <w:left w:val="none" w:sz="0" w:space="0" w:color="auto"/>
                <w:bottom w:val="none" w:sz="0" w:space="0" w:color="auto"/>
                <w:right w:val="none" w:sz="0" w:space="0" w:color="auto"/>
              </w:divBdr>
            </w:div>
            <w:div w:id="716321865">
              <w:marLeft w:val="0"/>
              <w:marRight w:val="0"/>
              <w:marTop w:val="0"/>
              <w:marBottom w:val="0"/>
              <w:divBdr>
                <w:top w:val="none" w:sz="0" w:space="0" w:color="auto"/>
                <w:left w:val="none" w:sz="0" w:space="0" w:color="auto"/>
                <w:bottom w:val="none" w:sz="0" w:space="0" w:color="auto"/>
                <w:right w:val="none" w:sz="0" w:space="0" w:color="auto"/>
              </w:divBdr>
            </w:div>
            <w:div w:id="1350371384">
              <w:marLeft w:val="0"/>
              <w:marRight w:val="0"/>
              <w:marTop w:val="0"/>
              <w:marBottom w:val="0"/>
              <w:divBdr>
                <w:top w:val="none" w:sz="0" w:space="0" w:color="auto"/>
                <w:left w:val="none" w:sz="0" w:space="0" w:color="auto"/>
                <w:bottom w:val="none" w:sz="0" w:space="0" w:color="auto"/>
                <w:right w:val="none" w:sz="0" w:space="0" w:color="auto"/>
              </w:divBdr>
            </w:div>
            <w:div w:id="1535801493">
              <w:marLeft w:val="0"/>
              <w:marRight w:val="0"/>
              <w:marTop w:val="0"/>
              <w:marBottom w:val="0"/>
              <w:divBdr>
                <w:top w:val="none" w:sz="0" w:space="0" w:color="auto"/>
                <w:left w:val="none" w:sz="0" w:space="0" w:color="auto"/>
                <w:bottom w:val="none" w:sz="0" w:space="0" w:color="auto"/>
                <w:right w:val="none" w:sz="0" w:space="0" w:color="auto"/>
              </w:divBdr>
            </w:div>
            <w:div w:id="16243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6801">
      <w:bodyDiv w:val="1"/>
      <w:marLeft w:val="0"/>
      <w:marRight w:val="0"/>
      <w:marTop w:val="0"/>
      <w:marBottom w:val="0"/>
      <w:divBdr>
        <w:top w:val="none" w:sz="0" w:space="0" w:color="auto"/>
        <w:left w:val="none" w:sz="0" w:space="0" w:color="auto"/>
        <w:bottom w:val="none" w:sz="0" w:space="0" w:color="auto"/>
        <w:right w:val="none" w:sz="0" w:space="0" w:color="auto"/>
      </w:divBdr>
    </w:div>
    <w:div w:id="1044282952">
      <w:bodyDiv w:val="1"/>
      <w:marLeft w:val="0"/>
      <w:marRight w:val="0"/>
      <w:marTop w:val="0"/>
      <w:marBottom w:val="0"/>
      <w:divBdr>
        <w:top w:val="none" w:sz="0" w:space="0" w:color="auto"/>
        <w:left w:val="none" w:sz="0" w:space="0" w:color="auto"/>
        <w:bottom w:val="none" w:sz="0" w:space="0" w:color="auto"/>
        <w:right w:val="none" w:sz="0" w:space="0" w:color="auto"/>
      </w:divBdr>
      <w:divsChild>
        <w:div w:id="583300666">
          <w:marLeft w:val="0"/>
          <w:marRight w:val="0"/>
          <w:marTop w:val="0"/>
          <w:marBottom w:val="0"/>
          <w:divBdr>
            <w:top w:val="none" w:sz="0" w:space="0" w:color="auto"/>
            <w:left w:val="none" w:sz="0" w:space="0" w:color="auto"/>
            <w:bottom w:val="none" w:sz="0" w:space="0" w:color="auto"/>
            <w:right w:val="none" w:sz="0" w:space="0" w:color="auto"/>
          </w:divBdr>
          <w:divsChild>
            <w:div w:id="100416127">
              <w:marLeft w:val="0"/>
              <w:marRight w:val="0"/>
              <w:marTop w:val="0"/>
              <w:marBottom w:val="0"/>
              <w:divBdr>
                <w:top w:val="none" w:sz="0" w:space="0" w:color="auto"/>
                <w:left w:val="none" w:sz="0" w:space="0" w:color="auto"/>
                <w:bottom w:val="none" w:sz="0" w:space="0" w:color="auto"/>
                <w:right w:val="none" w:sz="0" w:space="0" w:color="auto"/>
              </w:divBdr>
            </w:div>
            <w:div w:id="600455673">
              <w:marLeft w:val="0"/>
              <w:marRight w:val="0"/>
              <w:marTop w:val="0"/>
              <w:marBottom w:val="0"/>
              <w:divBdr>
                <w:top w:val="none" w:sz="0" w:space="0" w:color="auto"/>
                <w:left w:val="none" w:sz="0" w:space="0" w:color="auto"/>
                <w:bottom w:val="none" w:sz="0" w:space="0" w:color="auto"/>
                <w:right w:val="none" w:sz="0" w:space="0" w:color="auto"/>
              </w:divBdr>
            </w:div>
            <w:div w:id="722488475">
              <w:marLeft w:val="0"/>
              <w:marRight w:val="0"/>
              <w:marTop w:val="0"/>
              <w:marBottom w:val="0"/>
              <w:divBdr>
                <w:top w:val="none" w:sz="0" w:space="0" w:color="auto"/>
                <w:left w:val="none" w:sz="0" w:space="0" w:color="auto"/>
                <w:bottom w:val="none" w:sz="0" w:space="0" w:color="auto"/>
                <w:right w:val="none" w:sz="0" w:space="0" w:color="auto"/>
              </w:divBdr>
            </w:div>
            <w:div w:id="984045944">
              <w:marLeft w:val="0"/>
              <w:marRight w:val="0"/>
              <w:marTop w:val="0"/>
              <w:marBottom w:val="0"/>
              <w:divBdr>
                <w:top w:val="none" w:sz="0" w:space="0" w:color="auto"/>
                <w:left w:val="none" w:sz="0" w:space="0" w:color="auto"/>
                <w:bottom w:val="none" w:sz="0" w:space="0" w:color="auto"/>
                <w:right w:val="none" w:sz="0" w:space="0" w:color="auto"/>
              </w:divBdr>
            </w:div>
            <w:div w:id="1985307773">
              <w:marLeft w:val="0"/>
              <w:marRight w:val="0"/>
              <w:marTop w:val="0"/>
              <w:marBottom w:val="0"/>
              <w:divBdr>
                <w:top w:val="none" w:sz="0" w:space="0" w:color="auto"/>
                <w:left w:val="none" w:sz="0" w:space="0" w:color="auto"/>
                <w:bottom w:val="none" w:sz="0" w:space="0" w:color="auto"/>
                <w:right w:val="none" w:sz="0" w:space="0" w:color="auto"/>
              </w:divBdr>
            </w:div>
          </w:divsChild>
        </w:div>
        <w:div w:id="1562138265">
          <w:marLeft w:val="0"/>
          <w:marRight w:val="0"/>
          <w:marTop w:val="0"/>
          <w:marBottom w:val="0"/>
          <w:divBdr>
            <w:top w:val="none" w:sz="0" w:space="0" w:color="auto"/>
            <w:left w:val="none" w:sz="0" w:space="0" w:color="auto"/>
            <w:bottom w:val="none" w:sz="0" w:space="0" w:color="auto"/>
            <w:right w:val="none" w:sz="0" w:space="0" w:color="auto"/>
          </w:divBdr>
          <w:divsChild>
            <w:div w:id="18089916">
              <w:marLeft w:val="0"/>
              <w:marRight w:val="0"/>
              <w:marTop w:val="0"/>
              <w:marBottom w:val="0"/>
              <w:divBdr>
                <w:top w:val="none" w:sz="0" w:space="0" w:color="auto"/>
                <w:left w:val="none" w:sz="0" w:space="0" w:color="auto"/>
                <w:bottom w:val="none" w:sz="0" w:space="0" w:color="auto"/>
                <w:right w:val="none" w:sz="0" w:space="0" w:color="auto"/>
              </w:divBdr>
            </w:div>
            <w:div w:id="106781378">
              <w:marLeft w:val="0"/>
              <w:marRight w:val="0"/>
              <w:marTop w:val="0"/>
              <w:marBottom w:val="0"/>
              <w:divBdr>
                <w:top w:val="none" w:sz="0" w:space="0" w:color="auto"/>
                <w:left w:val="none" w:sz="0" w:space="0" w:color="auto"/>
                <w:bottom w:val="none" w:sz="0" w:space="0" w:color="auto"/>
                <w:right w:val="none" w:sz="0" w:space="0" w:color="auto"/>
              </w:divBdr>
            </w:div>
            <w:div w:id="552741764">
              <w:marLeft w:val="0"/>
              <w:marRight w:val="0"/>
              <w:marTop w:val="0"/>
              <w:marBottom w:val="0"/>
              <w:divBdr>
                <w:top w:val="none" w:sz="0" w:space="0" w:color="auto"/>
                <w:left w:val="none" w:sz="0" w:space="0" w:color="auto"/>
                <w:bottom w:val="none" w:sz="0" w:space="0" w:color="auto"/>
                <w:right w:val="none" w:sz="0" w:space="0" w:color="auto"/>
              </w:divBdr>
            </w:div>
            <w:div w:id="841237223">
              <w:marLeft w:val="0"/>
              <w:marRight w:val="0"/>
              <w:marTop w:val="0"/>
              <w:marBottom w:val="0"/>
              <w:divBdr>
                <w:top w:val="none" w:sz="0" w:space="0" w:color="auto"/>
                <w:left w:val="none" w:sz="0" w:space="0" w:color="auto"/>
                <w:bottom w:val="none" w:sz="0" w:space="0" w:color="auto"/>
                <w:right w:val="none" w:sz="0" w:space="0" w:color="auto"/>
              </w:divBdr>
            </w:div>
            <w:div w:id="9375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01116">
      <w:bodyDiv w:val="1"/>
      <w:marLeft w:val="0"/>
      <w:marRight w:val="0"/>
      <w:marTop w:val="0"/>
      <w:marBottom w:val="0"/>
      <w:divBdr>
        <w:top w:val="none" w:sz="0" w:space="0" w:color="auto"/>
        <w:left w:val="none" w:sz="0" w:space="0" w:color="auto"/>
        <w:bottom w:val="none" w:sz="0" w:space="0" w:color="auto"/>
        <w:right w:val="none" w:sz="0" w:space="0" w:color="auto"/>
      </w:divBdr>
    </w:div>
    <w:div w:id="1197041501">
      <w:bodyDiv w:val="1"/>
      <w:marLeft w:val="0"/>
      <w:marRight w:val="0"/>
      <w:marTop w:val="0"/>
      <w:marBottom w:val="0"/>
      <w:divBdr>
        <w:top w:val="none" w:sz="0" w:space="0" w:color="auto"/>
        <w:left w:val="none" w:sz="0" w:space="0" w:color="auto"/>
        <w:bottom w:val="none" w:sz="0" w:space="0" w:color="auto"/>
        <w:right w:val="none" w:sz="0" w:space="0" w:color="auto"/>
      </w:divBdr>
    </w:div>
    <w:div w:id="1425540830">
      <w:bodyDiv w:val="1"/>
      <w:marLeft w:val="0"/>
      <w:marRight w:val="0"/>
      <w:marTop w:val="0"/>
      <w:marBottom w:val="0"/>
      <w:divBdr>
        <w:top w:val="none" w:sz="0" w:space="0" w:color="auto"/>
        <w:left w:val="none" w:sz="0" w:space="0" w:color="auto"/>
        <w:bottom w:val="none" w:sz="0" w:space="0" w:color="auto"/>
        <w:right w:val="none" w:sz="0" w:space="0" w:color="auto"/>
      </w:divBdr>
    </w:div>
    <w:div w:id="1686976566">
      <w:bodyDiv w:val="1"/>
      <w:marLeft w:val="0"/>
      <w:marRight w:val="0"/>
      <w:marTop w:val="0"/>
      <w:marBottom w:val="0"/>
      <w:divBdr>
        <w:top w:val="none" w:sz="0" w:space="0" w:color="auto"/>
        <w:left w:val="none" w:sz="0" w:space="0" w:color="auto"/>
        <w:bottom w:val="none" w:sz="0" w:space="0" w:color="auto"/>
        <w:right w:val="none" w:sz="0" w:space="0" w:color="auto"/>
      </w:divBdr>
      <w:divsChild>
        <w:div w:id="178542169">
          <w:marLeft w:val="0"/>
          <w:marRight w:val="0"/>
          <w:marTop w:val="0"/>
          <w:marBottom w:val="0"/>
          <w:divBdr>
            <w:top w:val="none" w:sz="0" w:space="0" w:color="auto"/>
            <w:left w:val="none" w:sz="0" w:space="0" w:color="auto"/>
            <w:bottom w:val="none" w:sz="0" w:space="0" w:color="auto"/>
            <w:right w:val="none" w:sz="0" w:space="0" w:color="auto"/>
          </w:divBdr>
          <w:divsChild>
            <w:div w:id="1740248022">
              <w:marLeft w:val="0"/>
              <w:marRight w:val="0"/>
              <w:marTop w:val="0"/>
              <w:marBottom w:val="0"/>
              <w:divBdr>
                <w:top w:val="none" w:sz="0" w:space="0" w:color="auto"/>
                <w:left w:val="none" w:sz="0" w:space="0" w:color="auto"/>
                <w:bottom w:val="none" w:sz="0" w:space="0" w:color="auto"/>
                <w:right w:val="none" w:sz="0" w:space="0" w:color="auto"/>
              </w:divBdr>
            </w:div>
          </w:divsChild>
        </w:div>
        <w:div w:id="233782965">
          <w:marLeft w:val="0"/>
          <w:marRight w:val="0"/>
          <w:marTop w:val="0"/>
          <w:marBottom w:val="0"/>
          <w:divBdr>
            <w:top w:val="none" w:sz="0" w:space="0" w:color="auto"/>
            <w:left w:val="none" w:sz="0" w:space="0" w:color="auto"/>
            <w:bottom w:val="none" w:sz="0" w:space="0" w:color="auto"/>
            <w:right w:val="none" w:sz="0" w:space="0" w:color="auto"/>
          </w:divBdr>
          <w:divsChild>
            <w:div w:id="1728214982">
              <w:marLeft w:val="0"/>
              <w:marRight w:val="0"/>
              <w:marTop w:val="0"/>
              <w:marBottom w:val="0"/>
              <w:divBdr>
                <w:top w:val="none" w:sz="0" w:space="0" w:color="auto"/>
                <w:left w:val="none" w:sz="0" w:space="0" w:color="auto"/>
                <w:bottom w:val="none" w:sz="0" w:space="0" w:color="auto"/>
                <w:right w:val="none" w:sz="0" w:space="0" w:color="auto"/>
              </w:divBdr>
            </w:div>
          </w:divsChild>
        </w:div>
        <w:div w:id="250746349">
          <w:marLeft w:val="0"/>
          <w:marRight w:val="0"/>
          <w:marTop w:val="0"/>
          <w:marBottom w:val="0"/>
          <w:divBdr>
            <w:top w:val="none" w:sz="0" w:space="0" w:color="auto"/>
            <w:left w:val="none" w:sz="0" w:space="0" w:color="auto"/>
            <w:bottom w:val="none" w:sz="0" w:space="0" w:color="auto"/>
            <w:right w:val="none" w:sz="0" w:space="0" w:color="auto"/>
          </w:divBdr>
          <w:divsChild>
            <w:div w:id="1267081786">
              <w:marLeft w:val="0"/>
              <w:marRight w:val="0"/>
              <w:marTop w:val="0"/>
              <w:marBottom w:val="0"/>
              <w:divBdr>
                <w:top w:val="none" w:sz="0" w:space="0" w:color="auto"/>
                <w:left w:val="none" w:sz="0" w:space="0" w:color="auto"/>
                <w:bottom w:val="none" w:sz="0" w:space="0" w:color="auto"/>
                <w:right w:val="none" w:sz="0" w:space="0" w:color="auto"/>
              </w:divBdr>
            </w:div>
          </w:divsChild>
        </w:div>
        <w:div w:id="379086836">
          <w:marLeft w:val="0"/>
          <w:marRight w:val="0"/>
          <w:marTop w:val="0"/>
          <w:marBottom w:val="0"/>
          <w:divBdr>
            <w:top w:val="none" w:sz="0" w:space="0" w:color="auto"/>
            <w:left w:val="none" w:sz="0" w:space="0" w:color="auto"/>
            <w:bottom w:val="none" w:sz="0" w:space="0" w:color="auto"/>
            <w:right w:val="none" w:sz="0" w:space="0" w:color="auto"/>
          </w:divBdr>
          <w:divsChild>
            <w:div w:id="751043838">
              <w:marLeft w:val="0"/>
              <w:marRight w:val="0"/>
              <w:marTop w:val="0"/>
              <w:marBottom w:val="0"/>
              <w:divBdr>
                <w:top w:val="none" w:sz="0" w:space="0" w:color="auto"/>
                <w:left w:val="none" w:sz="0" w:space="0" w:color="auto"/>
                <w:bottom w:val="none" w:sz="0" w:space="0" w:color="auto"/>
                <w:right w:val="none" w:sz="0" w:space="0" w:color="auto"/>
              </w:divBdr>
            </w:div>
          </w:divsChild>
        </w:div>
        <w:div w:id="564150012">
          <w:marLeft w:val="0"/>
          <w:marRight w:val="0"/>
          <w:marTop w:val="0"/>
          <w:marBottom w:val="0"/>
          <w:divBdr>
            <w:top w:val="none" w:sz="0" w:space="0" w:color="auto"/>
            <w:left w:val="none" w:sz="0" w:space="0" w:color="auto"/>
            <w:bottom w:val="none" w:sz="0" w:space="0" w:color="auto"/>
            <w:right w:val="none" w:sz="0" w:space="0" w:color="auto"/>
          </w:divBdr>
          <w:divsChild>
            <w:div w:id="453643562">
              <w:marLeft w:val="0"/>
              <w:marRight w:val="0"/>
              <w:marTop w:val="0"/>
              <w:marBottom w:val="0"/>
              <w:divBdr>
                <w:top w:val="none" w:sz="0" w:space="0" w:color="auto"/>
                <w:left w:val="none" w:sz="0" w:space="0" w:color="auto"/>
                <w:bottom w:val="none" w:sz="0" w:space="0" w:color="auto"/>
                <w:right w:val="none" w:sz="0" w:space="0" w:color="auto"/>
              </w:divBdr>
            </w:div>
          </w:divsChild>
        </w:div>
        <w:div w:id="659506413">
          <w:marLeft w:val="0"/>
          <w:marRight w:val="0"/>
          <w:marTop w:val="0"/>
          <w:marBottom w:val="0"/>
          <w:divBdr>
            <w:top w:val="none" w:sz="0" w:space="0" w:color="auto"/>
            <w:left w:val="none" w:sz="0" w:space="0" w:color="auto"/>
            <w:bottom w:val="none" w:sz="0" w:space="0" w:color="auto"/>
            <w:right w:val="none" w:sz="0" w:space="0" w:color="auto"/>
          </w:divBdr>
          <w:divsChild>
            <w:div w:id="1770468383">
              <w:marLeft w:val="0"/>
              <w:marRight w:val="0"/>
              <w:marTop w:val="0"/>
              <w:marBottom w:val="0"/>
              <w:divBdr>
                <w:top w:val="none" w:sz="0" w:space="0" w:color="auto"/>
                <w:left w:val="none" w:sz="0" w:space="0" w:color="auto"/>
                <w:bottom w:val="none" w:sz="0" w:space="0" w:color="auto"/>
                <w:right w:val="none" w:sz="0" w:space="0" w:color="auto"/>
              </w:divBdr>
            </w:div>
          </w:divsChild>
        </w:div>
        <w:div w:id="765688329">
          <w:marLeft w:val="0"/>
          <w:marRight w:val="0"/>
          <w:marTop w:val="0"/>
          <w:marBottom w:val="0"/>
          <w:divBdr>
            <w:top w:val="none" w:sz="0" w:space="0" w:color="auto"/>
            <w:left w:val="none" w:sz="0" w:space="0" w:color="auto"/>
            <w:bottom w:val="none" w:sz="0" w:space="0" w:color="auto"/>
            <w:right w:val="none" w:sz="0" w:space="0" w:color="auto"/>
          </w:divBdr>
          <w:divsChild>
            <w:div w:id="1106920470">
              <w:marLeft w:val="0"/>
              <w:marRight w:val="0"/>
              <w:marTop w:val="0"/>
              <w:marBottom w:val="0"/>
              <w:divBdr>
                <w:top w:val="none" w:sz="0" w:space="0" w:color="auto"/>
                <w:left w:val="none" w:sz="0" w:space="0" w:color="auto"/>
                <w:bottom w:val="none" w:sz="0" w:space="0" w:color="auto"/>
                <w:right w:val="none" w:sz="0" w:space="0" w:color="auto"/>
              </w:divBdr>
            </w:div>
          </w:divsChild>
        </w:div>
        <w:div w:id="826282222">
          <w:marLeft w:val="0"/>
          <w:marRight w:val="0"/>
          <w:marTop w:val="0"/>
          <w:marBottom w:val="0"/>
          <w:divBdr>
            <w:top w:val="none" w:sz="0" w:space="0" w:color="auto"/>
            <w:left w:val="none" w:sz="0" w:space="0" w:color="auto"/>
            <w:bottom w:val="none" w:sz="0" w:space="0" w:color="auto"/>
            <w:right w:val="none" w:sz="0" w:space="0" w:color="auto"/>
          </w:divBdr>
          <w:divsChild>
            <w:div w:id="1695419954">
              <w:marLeft w:val="0"/>
              <w:marRight w:val="0"/>
              <w:marTop w:val="0"/>
              <w:marBottom w:val="0"/>
              <w:divBdr>
                <w:top w:val="none" w:sz="0" w:space="0" w:color="auto"/>
                <w:left w:val="none" w:sz="0" w:space="0" w:color="auto"/>
                <w:bottom w:val="none" w:sz="0" w:space="0" w:color="auto"/>
                <w:right w:val="none" w:sz="0" w:space="0" w:color="auto"/>
              </w:divBdr>
            </w:div>
          </w:divsChild>
        </w:div>
        <w:div w:id="902644604">
          <w:marLeft w:val="0"/>
          <w:marRight w:val="0"/>
          <w:marTop w:val="0"/>
          <w:marBottom w:val="0"/>
          <w:divBdr>
            <w:top w:val="none" w:sz="0" w:space="0" w:color="auto"/>
            <w:left w:val="none" w:sz="0" w:space="0" w:color="auto"/>
            <w:bottom w:val="none" w:sz="0" w:space="0" w:color="auto"/>
            <w:right w:val="none" w:sz="0" w:space="0" w:color="auto"/>
          </w:divBdr>
          <w:divsChild>
            <w:div w:id="1877349649">
              <w:marLeft w:val="0"/>
              <w:marRight w:val="0"/>
              <w:marTop w:val="0"/>
              <w:marBottom w:val="0"/>
              <w:divBdr>
                <w:top w:val="none" w:sz="0" w:space="0" w:color="auto"/>
                <w:left w:val="none" w:sz="0" w:space="0" w:color="auto"/>
                <w:bottom w:val="none" w:sz="0" w:space="0" w:color="auto"/>
                <w:right w:val="none" w:sz="0" w:space="0" w:color="auto"/>
              </w:divBdr>
            </w:div>
          </w:divsChild>
        </w:div>
        <w:div w:id="933248584">
          <w:marLeft w:val="0"/>
          <w:marRight w:val="0"/>
          <w:marTop w:val="0"/>
          <w:marBottom w:val="0"/>
          <w:divBdr>
            <w:top w:val="none" w:sz="0" w:space="0" w:color="auto"/>
            <w:left w:val="none" w:sz="0" w:space="0" w:color="auto"/>
            <w:bottom w:val="none" w:sz="0" w:space="0" w:color="auto"/>
            <w:right w:val="none" w:sz="0" w:space="0" w:color="auto"/>
          </w:divBdr>
          <w:divsChild>
            <w:div w:id="2143031902">
              <w:marLeft w:val="0"/>
              <w:marRight w:val="0"/>
              <w:marTop w:val="0"/>
              <w:marBottom w:val="0"/>
              <w:divBdr>
                <w:top w:val="none" w:sz="0" w:space="0" w:color="auto"/>
                <w:left w:val="none" w:sz="0" w:space="0" w:color="auto"/>
                <w:bottom w:val="none" w:sz="0" w:space="0" w:color="auto"/>
                <w:right w:val="none" w:sz="0" w:space="0" w:color="auto"/>
              </w:divBdr>
            </w:div>
          </w:divsChild>
        </w:div>
        <w:div w:id="971472839">
          <w:marLeft w:val="0"/>
          <w:marRight w:val="0"/>
          <w:marTop w:val="0"/>
          <w:marBottom w:val="0"/>
          <w:divBdr>
            <w:top w:val="none" w:sz="0" w:space="0" w:color="auto"/>
            <w:left w:val="none" w:sz="0" w:space="0" w:color="auto"/>
            <w:bottom w:val="none" w:sz="0" w:space="0" w:color="auto"/>
            <w:right w:val="none" w:sz="0" w:space="0" w:color="auto"/>
          </w:divBdr>
          <w:divsChild>
            <w:div w:id="706492955">
              <w:marLeft w:val="0"/>
              <w:marRight w:val="0"/>
              <w:marTop w:val="0"/>
              <w:marBottom w:val="0"/>
              <w:divBdr>
                <w:top w:val="none" w:sz="0" w:space="0" w:color="auto"/>
                <w:left w:val="none" w:sz="0" w:space="0" w:color="auto"/>
                <w:bottom w:val="none" w:sz="0" w:space="0" w:color="auto"/>
                <w:right w:val="none" w:sz="0" w:space="0" w:color="auto"/>
              </w:divBdr>
            </w:div>
          </w:divsChild>
        </w:div>
        <w:div w:id="986128270">
          <w:marLeft w:val="0"/>
          <w:marRight w:val="0"/>
          <w:marTop w:val="0"/>
          <w:marBottom w:val="0"/>
          <w:divBdr>
            <w:top w:val="none" w:sz="0" w:space="0" w:color="auto"/>
            <w:left w:val="none" w:sz="0" w:space="0" w:color="auto"/>
            <w:bottom w:val="none" w:sz="0" w:space="0" w:color="auto"/>
            <w:right w:val="none" w:sz="0" w:space="0" w:color="auto"/>
          </w:divBdr>
          <w:divsChild>
            <w:div w:id="1524661532">
              <w:marLeft w:val="0"/>
              <w:marRight w:val="0"/>
              <w:marTop w:val="0"/>
              <w:marBottom w:val="0"/>
              <w:divBdr>
                <w:top w:val="none" w:sz="0" w:space="0" w:color="auto"/>
                <w:left w:val="none" w:sz="0" w:space="0" w:color="auto"/>
                <w:bottom w:val="none" w:sz="0" w:space="0" w:color="auto"/>
                <w:right w:val="none" w:sz="0" w:space="0" w:color="auto"/>
              </w:divBdr>
            </w:div>
          </w:divsChild>
        </w:div>
        <w:div w:id="1126045684">
          <w:marLeft w:val="0"/>
          <w:marRight w:val="0"/>
          <w:marTop w:val="0"/>
          <w:marBottom w:val="0"/>
          <w:divBdr>
            <w:top w:val="none" w:sz="0" w:space="0" w:color="auto"/>
            <w:left w:val="none" w:sz="0" w:space="0" w:color="auto"/>
            <w:bottom w:val="none" w:sz="0" w:space="0" w:color="auto"/>
            <w:right w:val="none" w:sz="0" w:space="0" w:color="auto"/>
          </w:divBdr>
          <w:divsChild>
            <w:div w:id="616645708">
              <w:marLeft w:val="0"/>
              <w:marRight w:val="0"/>
              <w:marTop w:val="0"/>
              <w:marBottom w:val="0"/>
              <w:divBdr>
                <w:top w:val="none" w:sz="0" w:space="0" w:color="auto"/>
                <w:left w:val="none" w:sz="0" w:space="0" w:color="auto"/>
                <w:bottom w:val="none" w:sz="0" w:space="0" w:color="auto"/>
                <w:right w:val="none" w:sz="0" w:space="0" w:color="auto"/>
              </w:divBdr>
            </w:div>
          </w:divsChild>
        </w:div>
        <w:div w:id="1519615561">
          <w:marLeft w:val="0"/>
          <w:marRight w:val="0"/>
          <w:marTop w:val="0"/>
          <w:marBottom w:val="0"/>
          <w:divBdr>
            <w:top w:val="none" w:sz="0" w:space="0" w:color="auto"/>
            <w:left w:val="none" w:sz="0" w:space="0" w:color="auto"/>
            <w:bottom w:val="none" w:sz="0" w:space="0" w:color="auto"/>
            <w:right w:val="none" w:sz="0" w:space="0" w:color="auto"/>
          </w:divBdr>
          <w:divsChild>
            <w:div w:id="898977009">
              <w:marLeft w:val="0"/>
              <w:marRight w:val="0"/>
              <w:marTop w:val="0"/>
              <w:marBottom w:val="0"/>
              <w:divBdr>
                <w:top w:val="none" w:sz="0" w:space="0" w:color="auto"/>
                <w:left w:val="none" w:sz="0" w:space="0" w:color="auto"/>
                <w:bottom w:val="none" w:sz="0" w:space="0" w:color="auto"/>
                <w:right w:val="none" w:sz="0" w:space="0" w:color="auto"/>
              </w:divBdr>
            </w:div>
          </w:divsChild>
        </w:div>
        <w:div w:id="1872454641">
          <w:marLeft w:val="0"/>
          <w:marRight w:val="0"/>
          <w:marTop w:val="0"/>
          <w:marBottom w:val="0"/>
          <w:divBdr>
            <w:top w:val="none" w:sz="0" w:space="0" w:color="auto"/>
            <w:left w:val="none" w:sz="0" w:space="0" w:color="auto"/>
            <w:bottom w:val="none" w:sz="0" w:space="0" w:color="auto"/>
            <w:right w:val="none" w:sz="0" w:space="0" w:color="auto"/>
          </w:divBdr>
          <w:divsChild>
            <w:div w:id="569272270">
              <w:marLeft w:val="0"/>
              <w:marRight w:val="0"/>
              <w:marTop w:val="0"/>
              <w:marBottom w:val="0"/>
              <w:divBdr>
                <w:top w:val="none" w:sz="0" w:space="0" w:color="auto"/>
                <w:left w:val="none" w:sz="0" w:space="0" w:color="auto"/>
                <w:bottom w:val="none" w:sz="0" w:space="0" w:color="auto"/>
                <w:right w:val="none" w:sz="0" w:space="0" w:color="auto"/>
              </w:divBdr>
            </w:div>
          </w:divsChild>
        </w:div>
        <w:div w:id="1924026436">
          <w:marLeft w:val="0"/>
          <w:marRight w:val="0"/>
          <w:marTop w:val="0"/>
          <w:marBottom w:val="0"/>
          <w:divBdr>
            <w:top w:val="none" w:sz="0" w:space="0" w:color="auto"/>
            <w:left w:val="none" w:sz="0" w:space="0" w:color="auto"/>
            <w:bottom w:val="none" w:sz="0" w:space="0" w:color="auto"/>
            <w:right w:val="none" w:sz="0" w:space="0" w:color="auto"/>
          </w:divBdr>
          <w:divsChild>
            <w:div w:id="881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c.org/Resource_/TinyMceFileManager/Implementation_Guides/APIC_ImplementationPreventionGuide_Web_FIN0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med.ncbi.nlm.nih.gov/295253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7/ice.2023.67" TargetMode="External"/><Relationship Id="rId5" Type="http://schemas.openxmlformats.org/officeDocument/2006/relationships/numbering" Target="numbering.xml"/><Relationship Id="rId15" Type="http://schemas.openxmlformats.org/officeDocument/2006/relationships/hyperlink" Target="https://apic.org/wp-content/uploads/2019/10/APIC-Ortho-Guid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c.org/Resource_/TinyMceFileManager/Implementation_Guides/APIC_ImplementationPreventionGuide_Web_FIN0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9172c0-a650-45bd-af3c-14a009c09083">
      <Terms xmlns="http://schemas.microsoft.com/office/infopath/2007/PartnerControls"/>
    </lcf76f155ced4ddcb4097134ff3c332f>
    <_ip_UnifiedCompliancePolicyProperties xmlns="http://schemas.microsoft.com/sharepoint/v3" xsi:nil="true"/>
    <TaxCatchAll xmlns="e9e0ba2b-7054-496b-827d-6291fa99b1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6B59A697DB24A9EFC1596C05FDE75" ma:contentTypeVersion="20" ma:contentTypeDescription="Create a new document." ma:contentTypeScope="" ma:versionID="0aa0d9eab0544d4c853861a6d6a8cca5">
  <xsd:schema xmlns:xsd="http://www.w3.org/2001/XMLSchema" xmlns:xs="http://www.w3.org/2001/XMLSchema" xmlns:p="http://schemas.microsoft.com/office/2006/metadata/properties" xmlns:ns1="http://schemas.microsoft.com/sharepoint/v3" xmlns:ns2="f99172c0-a650-45bd-af3c-14a009c09083" xmlns:ns3="e9e0ba2b-7054-496b-827d-6291fa99b1c4" targetNamespace="http://schemas.microsoft.com/office/2006/metadata/properties" ma:root="true" ma:fieldsID="ad3646938bb014885c1288650656ae65" ns1:_="" ns2:_="" ns3:_="">
    <xsd:import namespace="http://schemas.microsoft.com/sharepoint/v3"/>
    <xsd:import namespace="f99172c0-a650-45bd-af3c-14a009c09083"/>
    <xsd:import namespace="e9e0ba2b-7054-496b-827d-6291fa99b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172c0-a650-45bd-af3c-14a009c0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0ba2b-7054-496b-827d-6291fa99b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e159e2-3b5f-4098-9b3d-3bd9f1660881}" ma:internalName="TaxCatchAll" ma:showField="CatchAllData" ma:web="e9e0ba2b-7054-496b-827d-6291fa99b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98EE2-379D-4714-A845-84FDCBB40B77}">
  <ds:schemaRefs>
    <ds:schemaRef ds:uri="http://schemas.microsoft.com/sharepoint/v3/contenttype/forms"/>
  </ds:schemaRefs>
</ds:datastoreItem>
</file>

<file path=customXml/itemProps2.xml><?xml version="1.0" encoding="utf-8"?>
<ds:datastoreItem xmlns:ds="http://schemas.openxmlformats.org/officeDocument/2006/customXml" ds:itemID="{DEE98FDE-348F-4FA3-BF8A-0C3AB45328C1}">
  <ds:schemaRefs>
    <ds:schemaRef ds:uri="http://schemas.openxmlformats.org/officeDocument/2006/bibliography"/>
  </ds:schemaRefs>
</ds:datastoreItem>
</file>

<file path=customXml/itemProps3.xml><?xml version="1.0" encoding="utf-8"?>
<ds:datastoreItem xmlns:ds="http://schemas.openxmlformats.org/officeDocument/2006/customXml" ds:itemID="{17C8D391-E33A-4202-A286-8EDBBD70C897}">
  <ds:schemaRef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purl.org/dc/terms/"/>
    <ds:schemaRef ds:uri="http://purl.org/dc/dcmitype/"/>
    <ds:schemaRef ds:uri="http://www.w3.org/XML/1998/namespace"/>
    <ds:schemaRef ds:uri="http://purl.org/dc/elements/1.1/"/>
    <ds:schemaRef ds:uri="http://schemas.openxmlformats.org/package/2006/metadata/core-properties"/>
    <ds:schemaRef ds:uri="e9e0ba2b-7054-496b-827d-6291fa99b1c4"/>
    <ds:schemaRef ds:uri="f99172c0-a650-45bd-af3c-14a009c09083"/>
  </ds:schemaRefs>
</ds:datastoreItem>
</file>

<file path=customXml/itemProps4.xml><?xml version="1.0" encoding="utf-8"?>
<ds:datastoreItem xmlns:ds="http://schemas.openxmlformats.org/officeDocument/2006/customXml" ds:itemID="{97CDEFFB-0A9D-45AE-9839-2679A919B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172c0-a650-45bd-af3c-14a009c09083"/>
    <ds:schemaRef ds:uri="e9e0ba2b-7054-496b-827d-6291fa99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2646</Words>
  <Characters>15083</Characters>
  <Application>Microsoft Office Word</Application>
  <DocSecurity>4</DocSecurity>
  <Lines>125</Lines>
  <Paragraphs>35</Paragraphs>
  <ScaleCrop>false</ScaleCrop>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Snyder-Sloan</dc:creator>
  <cp:keywords/>
  <dc:description/>
  <cp:lastModifiedBy>Neumann, Stefanie M</cp:lastModifiedBy>
  <cp:revision>2</cp:revision>
  <dcterms:created xsi:type="dcterms:W3CDTF">2024-07-17T13:08:00Z</dcterms:created>
  <dcterms:modified xsi:type="dcterms:W3CDTF">2024-07-17T13:08:00Z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0x010100BD16B59A697DB24A9EFC1596C05FDE75</vt:lpwstr>
  </property>
  <property fmtid="{D5CDD505-2E9C-101B-9397-08002B2CF9AE}" pid="3" name="MediaServiceImageTags">
    <vt:lpwstr/>
  </property>
</Properties>
</file>